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DD" w:rsidRPr="00895FBA" w:rsidRDefault="009442DD" w:rsidP="00895FBA">
      <w:pPr>
        <w:pStyle w:val="a3"/>
        <w:rPr>
          <w:sz w:val="24"/>
        </w:rPr>
      </w:pPr>
      <w:r w:rsidRPr="00895FBA">
        <w:rPr>
          <w:sz w:val="24"/>
        </w:rPr>
        <w:t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9442DD" w:rsidRPr="00895FBA" w:rsidRDefault="009442DD" w:rsidP="00895FBA">
      <w:pPr>
        <w:pStyle w:val="a3"/>
        <w:ind w:firstLine="720"/>
        <w:rPr>
          <w:sz w:val="24"/>
        </w:rPr>
      </w:pPr>
    </w:p>
    <w:p w:rsidR="009442DD" w:rsidRPr="00895FBA" w:rsidRDefault="009442DD" w:rsidP="00895FBA">
      <w:pPr>
        <w:pStyle w:val="a3"/>
        <w:ind w:firstLine="720"/>
        <w:rPr>
          <w:sz w:val="24"/>
        </w:rPr>
      </w:pPr>
    </w:p>
    <w:p w:rsidR="009442DD" w:rsidRPr="00895FBA" w:rsidRDefault="009442DD" w:rsidP="00895FBA">
      <w:pPr>
        <w:pStyle w:val="a3"/>
        <w:ind w:firstLine="720"/>
        <w:rPr>
          <w:sz w:val="24"/>
        </w:rPr>
      </w:pPr>
    </w:p>
    <w:p w:rsidR="009442DD" w:rsidRPr="00895FBA" w:rsidRDefault="009442DD" w:rsidP="00895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 xml:space="preserve">        ПРИНЯТО:                                                            УТВЕРЖДАЮ:</w:t>
      </w:r>
    </w:p>
    <w:p w:rsidR="009442DD" w:rsidRPr="00895FBA" w:rsidRDefault="009442DD" w:rsidP="00895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Решение педагогического совета                             Директор</w:t>
      </w:r>
    </w:p>
    <w:p w:rsidR="009442DD" w:rsidRPr="00895FBA" w:rsidRDefault="009442DD" w:rsidP="00895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ГБОУ «Психологический центр»                             ГБОУ «Психологический центр»</w:t>
      </w:r>
    </w:p>
    <w:p w:rsidR="009442DD" w:rsidRPr="00895FBA" w:rsidRDefault="009442DD" w:rsidP="00895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 xml:space="preserve"> г. Михайловска                                                         г. Михайловска                                                                                               </w:t>
      </w:r>
    </w:p>
    <w:p w:rsidR="009442DD" w:rsidRPr="00895FBA" w:rsidRDefault="009442DD" w:rsidP="00895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 xml:space="preserve"> Протокол №_____ от________                                 ______________ Е. Н. Корюкина                                                    </w:t>
      </w:r>
    </w:p>
    <w:p w:rsidR="009442DD" w:rsidRPr="00895FBA" w:rsidRDefault="00EA0756" w:rsidP="00895FBA">
      <w:pPr>
        <w:pStyle w:val="a3"/>
        <w:jc w:val="left"/>
        <w:rPr>
          <w:sz w:val="24"/>
        </w:rPr>
      </w:pPr>
      <w:r w:rsidRPr="00895FBA">
        <w:rPr>
          <w:sz w:val="24"/>
        </w:rPr>
        <w:t>«_____»_________ 2019</w:t>
      </w:r>
      <w:r w:rsidR="009442DD" w:rsidRPr="00895FBA">
        <w:rPr>
          <w:sz w:val="24"/>
        </w:rPr>
        <w:t xml:space="preserve"> г.                                          «____»_______________201</w:t>
      </w:r>
      <w:r w:rsidR="0046143C" w:rsidRPr="00895FBA">
        <w:rPr>
          <w:sz w:val="24"/>
        </w:rPr>
        <w:t>9</w:t>
      </w:r>
      <w:r w:rsidR="009442DD" w:rsidRPr="00895FBA">
        <w:rPr>
          <w:sz w:val="24"/>
        </w:rPr>
        <w:t xml:space="preserve"> г.              </w:t>
      </w:r>
    </w:p>
    <w:p w:rsidR="009442DD" w:rsidRPr="00895FBA" w:rsidRDefault="009442DD" w:rsidP="00895FBA">
      <w:pPr>
        <w:pStyle w:val="a3"/>
        <w:ind w:firstLine="720"/>
        <w:rPr>
          <w:sz w:val="24"/>
        </w:rPr>
      </w:pPr>
    </w:p>
    <w:p w:rsidR="009442DD" w:rsidRPr="00895FBA" w:rsidRDefault="009442DD" w:rsidP="00895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2DD" w:rsidRPr="00895FBA" w:rsidRDefault="009442DD" w:rsidP="00895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2DD" w:rsidRPr="00895FBA" w:rsidRDefault="009442DD" w:rsidP="00895FBA">
      <w:pPr>
        <w:pStyle w:val="a3"/>
        <w:ind w:firstLine="720"/>
        <w:rPr>
          <w:sz w:val="24"/>
        </w:rPr>
      </w:pPr>
    </w:p>
    <w:p w:rsidR="009442DD" w:rsidRPr="00895FBA" w:rsidRDefault="009442DD" w:rsidP="00895FBA">
      <w:pPr>
        <w:pStyle w:val="a3"/>
        <w:ind w:firstLine="720"/>
        <w:rPr>
          <w:sz w:val="24"/>
        </w:rPr>
      </w:pPr>
    </w:p>
    <w:p w:rsidR="009442DD" w:rsidRPr="00895FBA" w:rsidRDefault="009442DD" w:rsidP="00895FBA">
      <w:pPr>
        <w:pStyle w:val="a3"/>
        <w:ind w:firstLine="720"/>
        <w:rPr>
          <w:sz w:val="24"/>
        </w:rPr>
      </w:pPr>
    </w:p>
    <w:p w:rsidR="009442DD" w:rsidRPr="00895FBA" w:rsidRDefault="009442DD" w:rsidP="00895FBA">
      <w:pPr>
        <w:pStyle w:val="a3"/>
        <w:ind w:firstLine="720"/>
        <w:rPr>
          <w:sz w:val="24"/>
        </w:rPr>
      </w:pPr>
    </w:p>
    <w:p w:rsidR="009442DD" w:rsidRPr="00895FBA" w:rsidRDefault="009442DD" w:rsidP="00895FBA">
      <w:pPr>
        <w:pStyle w:val="a3"/>
        <w:ind w:firstLine="720"/>
        <w:rPr>
          <w:sz w:val="24"/>
        </w:rPr>
      </w:pPr>
    </w:p>
    <w:p w:rsidR="009442DD" w:rsidRPr="00895FBA" w:rsidRDefault="009442DD" w:rsidP="00895F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5FBA">
        <w:rPr>
          <w:rFonts w:ascii="Times New Roman" w:hAnsi="Times New Roman"/>
          <w:b/>
          <w:sz w:val="24"/>
          <w:szCs w:val="24"/>
        </w:rPr>
        <w:t>Психолого-педагогическая программа по формированию художественных навыков средствами изобразительного искусства у детей с нарушениями в развитии (в том числе синдромом Дауна и расстройствами аутистического спектра)</w:t>
      </w:r>
      <w:r w:rsidR="009A50D2" w:rsidRPr="009A50D2">
        <w:rPr>
          <w:rFonts w:ascii="Times New Roman" w:hAnsi="Times New Roman"/>
          <w:b/>
          <w:sz w:val="24"/>
          <w:szCs w:val="24"/>
        </w:rPr>
        <w:t xml:space="preserve"> </w:t>
      </w:r>
      <w:r w:rsidR="009A50D2">
        <w:rPr>
          <w:rFonts w:ascii="Times New Roman" w:hAnsi="Times New Roman"/>
          <w:b/>
          <w:sz w:val="24"/>
          <w:szCs w:val="24"/>
        </w:rPr>
        <w:t>«РАДУГА»</w:t>
      </w:r>
    </w:p>
    <w:p w:rsidR="00895FBA" w:rsidRPr="00DA60B0" w:rsidRDefault="00895FBA" w:rsidP="00895FBA">
      <w:pPr>
        <w:tabs>
          <w:tab w:val="left" w:pos="2355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DA60B0">
        <w:rPr>
          <w:rFonts w:ascii="Times New Roman" w:hAnsi="Times New Roman"/>
          <w:b/>
          <w:sz w:val="24"/>
          <w:szCs w:val="24"/>
        </w:rPr>
        <w:t>(дополнительная образовательная программа)</w:t>
      </w:r>
    </w:p>
    <w:p w:rsidR="009442DD" w:rsidRPr="00895FBA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both"/>
      </w:pPr>
    </w:p>
    <w:p w:rsidR="009442DD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both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both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both"/>
      </w:pPr>
    </w:p>
    <w:p w:rsidR="00895FBA" w:rsidRP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both"/>
      </w:pPr>
    </w:p>
    <w:p w:rsidR="009442DD" w:rsidRPr="00895FBA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both"/>
      </w:pPr>
    </w:p>
    <w:p w:rsidR="009442DD" w:rsidRPr="00895FBA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  <w:r w:rsidRPr="00895FBA">
        <w:t xml:space="preserve">                                                    </w:t>
      </w:r>
      <w:r w:rsidR="00895FBA">
        <w:t>Составитель и ведущий</w:t>
      </w:r>
      <w:r w:rsidRPr="00895FBA">
        <w:t>:</w:t>
      </w:r>
    </w:p>
    <w:p w:rsidR="009442DD" w:rsidRPr="00895FBA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  <w:r w:rsidRPr="00895FBA">
        <w:t xml:space="preserve">                        </w:t>
      </w:r>
    </w:p>
    <w:p w:rsidR="009442DD" w:rsidRPr="00895FBA" w:rsidRDefault="0046143C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  <w:r w:rsidRPr="00895FBA">
        <w:t>Скорняков Алексей Дмитриевич</w:t>
      </w:r>
      <w:r w:rsidR="009442DD" w:rsidRPr="00895FBA">
        <w:t>,</w:t>
      </w:r>
    </w:p>
    <w:p w:rsidR="009442DD" w:rsidRPr="00895FBA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  <w:r w:rsidRPr="00895FBA">
        <w:t xml:space="preserve"> педагог-психолог</w:t>
      </w:r>
    </w:p>
    <w:p w:rsidR="009442DD" w:rsidRPr="00895FBA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9442DD" w:rsidRPr="00895FBA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9442DD" w:rsidRPr="00895FBA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9442DD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895FBA" w:rsidRPr="00895FBA" w:rsidRDefault="00895FBA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9442DD" w:rsidRPr="00895FBA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9442DD" w:rsidRPr="00895FBA" w:rsidRDefault="009442DD" w:rsidP="00895FBA">
      <w:pPr>
        <w:pStyle w:val="msotitlebullet2gif"/>
        <w:spacing w:before="0" w:beforeAutospacing="0" w:after="0" w:afterAutospacing="0"/>
        <w:ind w:firstLine="720"/>
        <w:contextualSpacing/>
        <w:jc w:val="right"/>
      </w:pPr>
    </w:p>
    <w:p w:rsidR="009442DD" w:rsidRPr="00895FBA" w:rsidRDefault="009442DD" w:rsidP="00895FBA">
      <w:pPr>
        <w:pStyle w:val="a3"/>
        <w:ind w:firstLine="720"/>
        <w:rPr>
          <w:sz w:val="24"/>
        </w:rPr>
      </w:pPr>
      <w:r w:rsidRPr="00895FBA">
        <w:rPr>
          <w:sz w:val="24"/>
        </w:rPr>
        <w:t>г. Михайловск, 201</w:t>
      </w:r>
      <w:r w:rsidR="0046143C" w:rsidRPr="00895FBA">
        <w:rPr>
          <w:sz w:val="24"/>
        </w:rPr>
        <w:t>9</w:t>
      </w:r>
      <w:r w:rsidRPr="00895FBA">
        <w:rPr>
          <w:sz w:val="24"/>
        </w:rPr>
        <w:t xml:space="preserve"> год</w:t>
      </w:r>
    </w:p>
    <w:p w:rsidR="009442DD" w:rsidRPr="00895FBA" w:rsidRDefault="009442DD" w:rsidP="00895FBA">
      <w:pPr>
        <w:pStyle w:val="a3"/>
        <w:ind w:firstLine="720"/>
        <w:rPr>
          <w:sz w:val="24"/>
        </w:rPr>
      </w:pPr>
    </w:p>
    <w:p w:rsidR="009442DD" w:rsidRPr="00895FBA" w:rsidRDefault="009442DD" w:rsidP="00895FB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895FB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ПОЯСНИТЕЛЬНАЯ ЗАПИСКА</w:t>
      </w:r>
    </w:p>
    <w:p w:rsidR="009442DD" w:rsidRPr="00895FBA" w:rsidRDefault="009442DD" w:rsidP="00895FBA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895FB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Актуальность программы</w:t>
      </w:r>
    </w:p>
    <w:p w:rsidR="009442DD" w:rsidRPr="00895FBA" w:rsidRDefault="009442DD" w:rsidP="00895FBA">
      <w:pPr>
        <w:pStyle w:val="a5"/>
        <w:spacing w:before="0" w:beforeAutospacing="0" w:after="0" w:afterAutospacing="0"/>
        <w:ind w:firstLine="709"/>
        <w:jc w:val="both"/>
      </w:pP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 xml:space="preserve">Специалисты системы образования, долгое время работающие с детьми с нарушениями в развитии, в частности, с синдромом Дауна и расстройствами аутистического спектра как и родители данных детей видят социально-культурную адаптацию ребенка одной из главных  целей приложения своих усилий. Приобретение профессии/социально-трудовых компетенций в определенном смысле может гарантировать ребёнку с нарушением развития возможность быть более независимым от своих близких, встроенным в принятый социальный уклад общества, где у каждого человека есть работа, которой он занимается, которая ему нравится, которая приносит ему определенный доход. </w:t>
      </w: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 xml:space="preserve">Если говорить о приобретении профессиональных навыков или социально-трудовых компетенций в определенной области, то важно учитывать, что дети с теми или иными нарушениями в психоэмоциональном и/или психофизическом  развитии имеют некоторые общие особенности в их выборе, формировании и усвоении. Это особенности, которые убедительно доказывают, что профессионализацией и обучению определенным социально-трудовым компетенциям необходимо начинать с более раннего возраста (по сравнению с обычным возрастом приобретения профессии) и предлагать детям широкий выбор прикладной деятельности. </w:t>
      </w: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bCs/>
          <w:sz w:val="24"/>
          <w:szCs w:val="24"/>
        </w:rPr>
        <w:t xml:space="preserve">По сути, мастерские по разным направлениям ориентированы как на формирование знаний, умений, навыков, компетенций в той или иной области, например, в области актерского мастерства и театрального искусства (это педагогический компонент), так и на развитие навыков самовыражения, эмоционально-чувственное и эмоционально-смысловое восприятие, художественно-эстетическое восприятие (психотерапевтический компонент). </w:t>
      </w:r>
      <w:r w:rsidRPr="00895FBA">
        <w:rPr>
          <w:rFonts w:ascii="Times New Roman" w:hAnsi="Times New Roman"/>
          <w:sz w:val="24"/>
          <w:szCs w:val="24"/>
        </w:rPr>
        <w:t>Процесс художественного творчества и его продукты обладают способностью воздействовать на аффективную сферу, тонизировать все уровни эмоциональной регуляции. Это происходит благодаря возможности самовыражения в социально приемлемых формах, преодоления препятствий, возможности заражения стеническими эмоциями друг от друга и эмоционального сопереживания. Сочетание различных форм терапии творчеством позволяет:</w:t>
      </w:r>
    </w:p>
    <w:p w:rsidR="009442DD" w:rsidRPr="00895FBA" w:rsidRDefault="009442DD" w:rsidP="00895FB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-в наибольшей степени мобилизовать творческий потенциал детей и найти способы творческого самовыражения, которые в наибольшей степени соответствуют их потребностям и возможностям;</w:t>
      </w:r>
    </w:p>
    <w:p w:rsidR="009442DD" w:rsidRPr="00895FBA" w:rsidRDefault="009442DD" w:rsidP="00895FB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-предоставить ребенку дополнительные возможности для выражения своих чувств, содержания создаваемых им художественных образов за счет опосредованного иными формами творческой экспрессии диалога со своими работами;</w:t>
      </w:r>
    </w:p>
    <w:p w:rsidR="009442DD" w:rsidRPr="00895FBA" w:rsidRDefault="009442DD" w:rsidP="00895FB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-активизировать и сделать более разносторонним общение ребенка с другими участниками группы и педагогом-психологом;</w:t>
      </w:r>
    </w:p>
    <w:p w:rsidR="009442DD" w:rsidRPr="00895FBA" w:rsidRDefault="009442DD" w:rsidP="00895FB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-создать дополнительные возможности для внутриличностной коммуникации, укрепления личностных границ и развития механизмов активной саморегуляции.</w:t>
      </w: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 xml:space="preserve"> В работе с детьми с особыми потребностями изотерапия позволяет повысить самооценку, укрепить уверенность в себе, гармонизировать отношения с родными и близкими. Обучение изобразительному искусству позволяет решать многие коррекционно-развивающие задачи. Среди них развитие и коррекция мелкой моторики посредством работы с пластическими материалами, оборудованием для изобразительной деятельности, развитие речи, особенно ее лексической стороны, за счет знакомства с новой терминологией, развитие фантазии и воображения, познавательной активности, введение ребенка в мир искусства.</w:t>
      </w: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5FBA">
        <w:rPr>
          <w:rFonts w:ascii="Times New Roman" w:hAnsi="Times New Roman"/>
          <w:bCs/>
          <w:sz w:val="24"/>
          <w:szCs w:val="24"/>
        </w:rPr>
        <w:t>Несмотря на значительный интерес и внимание со стороны общества и специалистов, в частности, педагогов, психологов, к социально-бытовой, социально-</w:t>
      </w:r>
      <w:r w:rsidRPr="00895FBA">
        <w:rPr>
          <w:rFonts w:ascii="Times New Roman" w:hAnsi="Times New Roman"/>
          <w:bCs/>
          <w:sz w:val="24"/>
          <w:szCs w:val="24"/>
        </w:rPr>
        <w:lastRenderedPageBreak/>
        <w:t xml:space="preserve">культурной и социально-трудовой адаптации, педагогических программ по раннему развитию профессиональных навыков, подтвердивших свою эффективность в рамках опытно-экспериментального исследования нами не найдено (при всей информационной доступности). </w:t>
      </w:r>
    </w:p>
    <w:p w:rsidR="009442DD" w:rsidRPr="00895FBA" w:rsidRDefault="009442DD" w:rsidP="00895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2DD" w:rsidRPr="00895FBA" w:rsidRDefault="009442DD" w:rsidP="00895FBA">
      <w:pPr>
        <w:pStyle w:val="2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895FBA">
        <w:rPr>
          <w:b/>
          <w:sz w:val="24"/>
          <w:szCs w:val="24"/>
        </w:rPr>
        <w:t>Научная обоснованность</w:t>
      </w:r>
    </w:p>
    <w:p w:rsidR="009442DD" w:rsidRPr="00895FBA" w:rsidRDefault="009442DD" w:rsidP="00895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82626"/>
          <w:sz w:val="24"/>
          <w:szCs w:val="24"/>
        </w:rPr>
      </w:pP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Особенностью детей с РАС является нарушение способности к самовыражению с использованием различных средств. В работах ведущих отечественных специалистов показано, что у детей с проблемами в развитии наблюдаются нарушения познавательной деятельности, в частности, умственной, в том числе, умственной работоспособности; недостаточность словесного опосредования; изменение способов общения, бедность социального опыта; несформированность общей и мелкой моторики. Трудности социальной адаптации, нарушения взаимодействия с социальной средой (Л. С. Выготский), изменения развития личности в целом (Ж. И. Шиф), являются общими закономерностями аномального развития</w:t>
      </w:r>
      <w:r w:rsidR="0046143C" w:rsidRPr="00895FBA">
        <w:rPr>
          <w:rFonts w:ascii="Times New Roman" w:hAnsi="Times New Roman"/>
          <w:sz w:val="24"/>
          <w:szCs w:val="24"/>
        </w:rPr>
        <w:t>.</w:t>
      </w:r>
      <w:r w:rsidRPr="00895FBA">
        <w:rPr>
          <w:rFonts w:ascii="Times New Roman" w:hAnsi="Times New Roman"/>
          <w:sz w:val="24"/>
          <w:szCs w:val="24"/>
        </w:rPr>
        <w:t xml:space="preserve"> Детям доступен достаточно ограниченный репертуар возможностей, зачастую связанных с поведенческими проявлениями. Однако самовыражение, эмоциональная разгрузка и личностная интеграция и эмоционально-волевая регуляции как способности активно развиваются посредством художественной, изобразительной деятельности.  «Лечебный» эффект может быть достигнут с помощью получения приятных впечатлений от искусства. Более того, неприятные впечатления под влиянием искусства могут трансформироваться в приятные. Для детей на занятиях важно видеть результат проделанной работы, для этого необходима последовательная подача материала, что обеспечивает данная программа. Материал, с которым работают ребята, достаточно пластичный, позволяющий исправлять, доделывать, переделывать, что дает возможность верить в свои силы и трансформировать чувство разочарования в чувство собственной удовлетворенности от своего продукта.</w:t>
      </w: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9442DD" w:rsidRPr="00895FBA" w:rsidRDefault="009442DD" w:rsidP="00895FBA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b/>
          <w:color w:val="000000"/>
          <w:spacing w:val="-1"/>
          <w:sz w:val="24"/>
          <w:szCs w:val="24"/>
        </w:rPr>
        <w:t>Направленность и уровень программы</w:t>
      </w:r>
    </w:p>
    <w:p w:rsidR="009442DD" w:rsidRPr="00895FBA" w:rsidRDefault="009442DD" w:rsidP="00895FBA">
      <w:pPr>
        <w:pStyle w:val="a5"/>
        <w:spacing w:before="0" w:beforeAutospacing="0" w:after="0" w:afterAutospacing="0"/>
        <w:ind w:firstLine="709"/>
        <w:jc w:val="both"/>
      </w:pPr>
      <w:r w:rsidRPr="00895FBA">
        <w:rPr>
          <w:b/>
        </w:rPr>
        <w:t>Цель программы:</w:t>
      </w:r>
      <w:r w:rsidRPr="00895FBA">
        <w:t xml:space="preserve"> формирование художественных навыков</w:t>
      </w:r>
      <w:r w:rsidR="00895FBA">
        <w:t>,</w:t>
      </w:r>
      <w:r w:rsidRPr="00895FBA">
        <w:t xml:space="preserve"> базовых социально-трудовых компетенций средствами изобразительного творчества у детей с нарушениями в развитии</w:t>
      </w:r>
      <w:r w:rsidR="00895FBA">
        <w:t>, а также навыков эффективного взаимодействия и совместного творчества детей, посещающих занятия в мастерской и членов их семей</w:t>
      </w:r>
      <w:r w:rsidRPr="00895FBA">
        <w:t xml:space="preserve">. </w:t>
      </w: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5FB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86872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Общей задачей является</w:t>
      </w:r>
      <w:r w:rsidR="00F86872" w:rsidRPr="00895FBA">
        <w:rPr>
          <w:rFonts w:ascii="Times New Roman" w:hAnsi="Times New Roman"/>
          <w:sz w:val="24"/>
          <w:szCs w:val="24"/>
        </w:rPr>
        <w:t>:</w:t>
      </w:r>
      <w:r w:rsidRPr="00895FBA">
        <w:rPr>
          <w:rFonts w:ascii="Times New Roman" w:hAnsi="Times New Roman"/>
          <w:sz w:val="24"/>
          <w:szCs w:val="24"/>
        </w:rPr>
        <w:t xml:space="preserve"> </w:t>
      </w:r>
      <w:r w:rsidR="00F86872" w:rsidRPr="00895FBA">
        <w:rPr>
          <w:rFonts w:ascii="Times New Roman" w:hAnsi="Times New Roman"/>
          <w:sz w:val="24"/>
          <w:szCs w:val="24"/>
        </w:rPr>
        <w:t xml:space="preserve"> создание условий для развития творческих способностей и трудовых компетенций посредством совместной творческой деятельности.  </w:t>
      </w: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Частные задачи</w:t>
      </w: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95FBA">
        <w:rPr>
          <w:rFonts w:ascii="Times New Roman" w:hAnsi="Times New Roman"/>
          <w:b/>
          <w:i/>
          <w:sz w:val="24"/>
          <w:szCs w:val="24"/>
        </w:rPr>
        <w:t>в области обучения (блок А)</w:t>
      </w:r>
    </w:p>
    <w:p w:rsidR="009442DD" w:rsidRPr="00895FBA" w:rsidRDefault="00895FBA" w:rsidP="00895FB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442DD" w:rsidRPr="00895FBA">
        <w:rPr>
          <w:rFonts w:ascii="Times New Roman" w:hAnsi="Times New Roman"/>
          <w:sz w:val="24"/>
          <w:szCs w:val="24"/>
        </w:rPr>
        <w:t>ормирование начальных художественных навыков;</w:t>
      </w:r>
    </w:p>
    <w:p w:rsidR="009442DD" w:rsidRPr="00895FBA" w:rsidRDefault="00895FBA" w:rsidP="00895FB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442DD" w:rsidRPr="00895FBA">
        <w:rPr>
          <w:rFonts w:ascii="Times New Roman" w:hAnsi="Times New Roman"/>
          <w:sz w:val="24"/>
          <w:szCs w:val="24"/>
        </w:rPr>
        <w:t>ормирование представлений о свойствах и возможностях художественных материалов и инструментов для создания образов</w:t>
      </w:r>
    </w:p>
    <w:p w:rsidR="009442DD" w:rsidRPr="00895FBA" w:rsidRDefault="00895FBA" w:rsidP="00895FB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442DD" w:rsidRPr="00895FBA">
        <w:rPr>
          <w:rFonts w:ascii="Times New Roman" w:hAnsi="Times New Roman"/>
          <w:sz w:val="24"/>
          <w:szCs w:val="24"/>
        </w:rPr>
        <w:t>азвитие навыков владения кистью, техническими приемами нанесения красок, рисования различными материалами.</w:t>
      </w:r>
    </w:p>
    <w:p w:rsidR="009442DD" w:rsidRPr="00895FBA" w:rsidRDefault="00895FBA" w:rsidP="00895FB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42DD" w:rsidRPr="00895FBA">
        <w:rPr>
          <w:rFonts w:ascii="Times New Roman" w:hAnsi="Times New Roman"/>
          <w:sz w:val="24"/>
          <w:szCs w:val="24"/>
        </w:rPr>
        <w:t xml:space="preserve">бучение детей базовым социально-трудовым компетенциям (умение  коммуницировать и взаимодействовать с детьми и взрослыми в процессе труда: создания собственного (коллективного) продукта, принимать решения и нести ответственность за них), в том числе, развитие мотивации трудовой деятельности; </w:t>
      </w:r>
    </w:p>
    <w:p w:rsidR="00F86872" w:rsidRPr="00895FBA" w:rsidRDefault="00F86872" w:rsidP="00895FB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развитие эффективного взаимодействия и совместного творчества родителей с детьми;</w:t>
      </w:r>
    </w:p>
    <w:p w:rsidR="00F86872" w:rsidRPr="00895FBA" w:rsidRDefault="00F86872" w:rsidP="00895FB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 xml:space="preserve">создание комфортной и безопасной среды (эмоциональной, организационной, </w:t>
      </w:r>
      <w:r w:rsidRPr="00895FBA">
        <w:rPr>
          <w:rFonts w:ascii="Times New Roman" w:hAnsi="Times New Roman"/>
          <w:sz w:val="24"/>
          <w:szCs w:val="24"/>
        </w:rPr>
        <w:lastRenderedPageBreak/>
        <w:t>социальной) на занятиях.</w:t>
      </w:r>
    </w:p>
    <w:p w:rsidR="00F86872" w:rsidRPr="00895FBA" w:rsidRDefault="00F86872" w:rsidP="00895FB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95FBA">
        <w:rPr>
          <w:rFonts w:ascii="Times New Roman" w:hAnsi="Times New Roman"/>
          <w:b/>
          <w:i/>
          <w:sz w:val="24"/>
          <w:szCs w:val="24"/>
        </w:rPr>
        <w:t>в области развития (блок Б)</w:t>
      </w:r>
    </w:p>
    <w:p w:rsidR="009442DD" w:rsidRPr="00895FBA" w:rsidRDefault="009442DD" w:rsidP="00895F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развитие коммуникативных навыков и мотивации к взаимодействию с другими людьми (через стимулирование потребности в речевом общении/коммуникации и потребности во взаимодействии с другими).</w:t>
      </w:r>
    </w:p>
    <w:p w:rsidR="009442DD" w:rsidRPr="00895FBA" w:rsidRDefault="009442DD" w:rsidP="00895F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развитие координации движения;</w:t>
      </w:r>
    </w:p>
    <w:p w:rsidR="009442DD" w:rsidRPr="00895FBA" w:rsidRDefault="009442DD" w:rsidP="00895F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bCs/>
          <w:sz w:val="24"/>
          <w:szCs w:val="24"/>
        </w:rPr>
        <w:t>развитие эмоционально-чувственного и эмоционально-смыслового восприятия детей;</w:t>
      </w:r>
    </w:p>
    <w:p w:rsidR="009442DD" w:rsidRPr="00895FBA" w:rsidRDefault="009442DD" w:rsidP="00895F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bCs/>
          <w:sz w:val="24"/>
          <w:szCs w:val="24"/>
        </w:rPr>
        <w:t>развитие образного мышления.</w:t>
      </w:r>
    </w:p>
    <w:p w:rsidR="009442DD" w:rsidRPr="00895FBA" w:rsidRDefault="009442DD" w:rsidP="00895F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bCs/>
          <w:sz w:val="24"/>
          <w:szCs w:val="24"/>
        </w:rPr>
        <w:t>развитие глазомера.</w:t>
      </w:r>
    </w:p>
    <w:p w:rsidR="009442DD" w:rsidRPr="00895FBA" w:rsidRDefault="009442DD" w:rsidP="00895F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5FBA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b/>
          <w:sz w:val="24"/>
          <w:szCs w:val="24"/>
        </w:rPr>
        <w:t>Адресат</w:t>
      </w:r>
      <w:r w:rsidR="00895FBA" w:rsidRPr="00895FBA">
        <w:rPr>
          <w:rFonts w:ascii="Times New Roman" w:hAnsi="Times New Roman"/>
          <w:b/>
          <w:sz w:val="24"/>
          <w:szCs w:val="24"/>
        </w:rPr>
        <w:t>:</w:t>
      </w:r>
      <w:r w:rsidRPr="00895FBA">
        <w:rPr>
          <w:rFonts w:ascii="Times New Roman" w:hAnsi="Times New Roman"/>
          <w:b/>
          <w:sz w:val="24"/>
          <w:szCs w:val="24"/>
        </w:rPr>
        <w:t xml:space="preserve"> </w:t>
      </w:r>
      <w:r w:rsidR="00895FBA" w:rsidRPr="00895FBA">
        <w:rPr>
          <w:rFonts w:ascii="Times New Roman" w:hAnsi="Times New Roman"/>
          <w:sz w:val="24"/>
          <w:szCs w:val="24"/>
        </w:rPr>
        <w:t>д</w:t>
      </w:r>
      <w:r w:rsidR="00895FBA" w:rsidRPr="00895FBA">
        <w:rPr>
          <w:rFonts w:ascii="Times New Roman" w:hAnsi="Times New Roman"/>
          <w:color w:val="000000"/>
          <w:spacing w:val="-1"/>
          <w:sz w:val="24"/>
          <w:szCs w:val="24"/>
        </w:rPr>
        <w:t xml:space="preserve">ети в возрасте от 6 до 18 лет с  нарушениями в развитии, в том числе с синдромом Дауна, РАС, интеллектуальными и </w:t>
      </w:r>
      <w:r w:rsidR="00895FBA" w:rsidRPr="00895FBA">
        <w:rPr>
          <w:rFonts w:ascii="Times New Roman" w:hAnsi="Times New Roman"/>
          <w:color w:val="000000"/>
          <w:spacing w:val="-1"/>
        </w:rPr>
        <w:t>речевыми нарушениями и члены их семей</w:t>
      </w:r>
      <w:r w:rsidR="00895FBA" w:rsidRPr="00895FB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95FBA" w:rsidRPr="00895FBA" w:rsidRDefault="00895FBA" w:rsidP="00895FB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95FBA">
        <w:rPr>
          <w:rFonts w:ascii="Times New Roman" w:hAnsi="Times New Roman"/>
          <w:b/>
          <w:bCs/>
          <w:spacing w:val="-1"/>
          <w:sz w:val="24"/>
          <w:szCs w:val="24"/>
        </w:rPr>
        <w:t>4.Показания и противопоказания к применению</w:t>
      </w:r>
    </w:p>
    <w:p w:rsidR="009442DD" w:rsidRPr="00895FBA" w:rsidRDefault="009442DD" w:rsidP="00895FBA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Программа реализуется в рамках художественной мастерской, созданной в </w:t>
      </w:r>
      <w:r w:rsidR="00E86D0D" w:rsidRPr="00895FBA">
        <w:rPr>
          <w:rFonts w:ascii="Times New Roman" w:hAnsi="Times New Roman"/>
          <w:color w:val="000000"/>
          <w:spacing w:val="-1"/>
          <w:sz w:val="24"/>
          <w:szCs w:val="24"/>
        </w:rPr>
        <w:t>Центре</w:t>
      </w: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t xml:space="preserve"> социально-трудовых компетенций для детей с синдромом Дауна и РАС.</w:t>
      </w:r>
    </w:p>
    <w:p w:rsidR="009442DD" w:rsidRPr="00895FBA" w:rsidRDefault="009442DD" w:rsidP="00895FBA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Программа противопоказана детям с выраженными эмоционально-поведенческими сложностями, сопряженными с небезопасным поведением. </w:t>
      </w:r>
    </w:p>
    <w:p w:rsidR="009442DD" w:rsidRPr="00895FBA" w:rsidRDefault="009442DD" w:rsidP="00895FBA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t xml:space="preserve">Рекомендуется посещение детьми индивидуальных и/или групповых коррекционно-развивающих или психотерапевтических занятий как до зачисления в художественную мастерскую, так и параллельно с посещением ребёнком мастерской. </w:t>
      </w:r>
    </w:p>
    <w:p w:rsidR="009442DD" w:rsidRDefault="009442DD" w:rsidP="00895FBA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t xml:space="preserve">Рекомендуется наличие волонтеров/помощников для обеспечения индивидуального подхода и внимания к каждому ребёнку и успешности в достижении цели программы. </w:t>
      </w:r>
    </w:p>
    <w:p w:rsidR="00895FBA" w:rsidRPr="00895FBA" w:rsidRDefault="00895FBA" w:rsidP="00895FBA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95FBA" w:rsidRPr="00895FBA" w:rsidRDefault="00895FBA" w:rsidP="00895FBA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5.Содержание в общем объеме и длительность программы</w:t>
      </w:r>
    </w:p>
    <w:p w:rsidR="00895FBA" w:rsidRPr="00895FBA" w:rsidRDefault="00895FBA" w:rsidP="00895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Программа рассчитана на  36 часов.</w:t>
      </w:r>
    </w:p>
    <w:p w:rsidR="00895FBA" w:rsidRPr="00895FBA" w:rsidRDefault="00895FBA" w:rsidP="00895FBA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Программа рассчитана на 9 мес. обучения. Наличие 36 учебных недель в году предусматривает проведение 36 занятий.</w:t>
      </w:r>
    </w:p>
    <w:p w:rsidR="00895FBA" w:rsidRPr="00895FBA" w:rsidRDefault="00895FBA" w:rsidP="00895FBA">
      <w:pPr>
        <w:shd w:val="clear" w:color="auto" w:fill="FFFFFF"/>
        <w:spacing w:after="0" w:line="240" w:lineRule="auto"/>
        <w:ind w:right="29" w:firstLine="710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Занятия проводятся 1 раз в неделю по 50 минут (5 мин. разминка-отдых)</w:t>
      </w:r>
    </w:p>
    <w:p w:rsidR="00895FBA" w:rsidRPr="00895FBA" w:rsidRDefault="00895FBA" w:rsidP="00895FBA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95FBA" w:rsidRPr="00895FBA" w:rsidRDefault="00895FBA" w:rsidP="00895FBA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6.Условия реализации</w:t>
      </w:r>
    </w:p>
    <w:p w:rsidR="009442DD" w:rsidRPr="00895FBA" w:rsidRDefault="009442DD" w:rsidP="00895FBA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Заключение договора о взаимных обязательствах с законными представителями.</w:t>
      </w:r>
    </w:p>
    <w:p w:rsidR="009442DD" w:rsidRPr="00895FBA" w:rsidRDefault="009442DD" w:rsidP="00895FBA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Необходимая материальная база:</w:t>
      </w:r>
    </w:p>
    <w:p w:rsidR="009442DD" w:rsidRPr="00895FBA" w:rsidRDefault="009442DD" w:rsidP="00895FB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•  помещение не менее 10 кв. м с ковровым покрытием;</w:t>
      </w:r>
    </w:p>
    <w:p w:rsidR="009442DD" w:rsidRPr="00895FBA" w:rsidRDefault="009442DD" w:rsidP="00895FB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 xml:space="preserve">•  аудиоаппаратура с </w:t>
      </w:r>
      <w:r w:rsidRPr="00895FBA">
        <w:rPr>
          <w:rFonts w:ascii="Times New Roman" w:hAnsi="Times New Roman"/>
          <w:sz w:val="24"/>
          <w:szCs w:val="24"/>
          <w:lang w:val="en-US"/>
        </w:rPr>
        <w:t>MP</w:t>
      </w:r>
      <w:r w:rsidRPr="00895FBA">
        <w:rPr>
          <w:rFonts w:ascii="Times New Roman" w:hAnsi="Times New Roman"/>
          <w:sz w:val="24"/>
          <w:szCs w:val="24"/>
        </w:rPr>
        <w:t>3-проигрывателем;</w:t>
      </w:r>
    </w:p>
    <w:p w:rsidR="009442DD" w:rsidRPr="00895FBA" w:rsidRDefault="009442DD" w:rsidP="00895FB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• мольберты, краски, карандаши, средства защиты для ребёнка (фартуки, нарукавники, салфетки).</w:t>
      </w:r>
    </w:p>
    <w:p w:rsidR="009442DD" w:rsidRPr="00895FBA" w:rsidRDefault="009442DD" w:rsidP="00895FB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Количество человек в группе – от 2 до 5. Количество специалистов – 2 человека.</w:t>
      </w:r>
    </w:p>
    <w:p w:rsidR="009442DD" w:rsidRPr="00895FBA" w:rsidRDefault="009442DD" w:rsidP="00895FBA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Консультации родителей/законных представителей проводятся по запросу или рекомендации специалистов.</w:t>
      </w:r>
    </w:p>
    <w:p w:rsidR="009442DD" w:rsidRPr="00895FBA" w:rsidRDefault="009442DD" w:rsidP="00895FBA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Родительские собрания 2 раза в год, в начале и в конце учебного года.</w:t>
      </w:r>
    </w:p>
    <w:p w:rsidR="009442DD" w:rsidRPr="00895FBA" w:rsidRDefault="009442DD" w:rsidP="00895FBA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>Набор и выпуск из группы осуществляется на основе индивидуальной психологической и педагогической диагностики ребёнка (в начале и конце реализации программы).</w:t>
      </w:r>
    </w:p>
    <w:p w:rsidR="009442DD" w:rsidRPr="00895FBA" w:rsidRDefault="009442DD" w:rsidP="00895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F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95FBA">
        <w:rPr>
          <w:rFonts w:ascii="Times New Roman" w:hAnsi="Times New Roman"/>
          <w:b/>
          <w:sz w:val="24"/>
          <w:szCs w:val="24"/>
        </w:rPr>
        <w:t xml:space="preserve"> Тематический план занятий:</w:t>
      </w:r>
    </w:p>
    <w:p w:rsidR="009442DD" w:rsidRPr="00895FBA" w:rsidRDefault="009442DD" w:rsidP="00895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b/>
          <w:color w:val="000000"/>
          <w:spacing w:val="-1"/>
          <w:sz w:val="24"/>
          <w:szCs w:val="24"/>
        </w:rPr>
        <w:t>Структура занятия:</w:t>
      </w:r>
    </w:p>
    <w:p w:rsidR="009442DD" w:rsidRPr="00895FBA" w:rsidRDefault="0046143C" w:rsidP="00895FBA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t xml:space="preserve">Художественная цветовая разминка </w:t>
      </w:r>
    </w:p>
    <w:p w:rsidR="009442DD" w:rsidRPr="00895FBA" w:rsidRDefault="0046143C" w:rsidP="00895FBA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t>Демонстрация произведения изобразительного творчества</w:t>
      </w:r>
    </w:p>
    <w:p w:rsidR="009442DD" w:rsidRPr="00895FBA" w:rsidRDefault="009442DD" w:rsidP="00895FBA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t>Создание художественного продукта</w:t>
      </w:r>
    </w:p>
    <w:p w:rsidR="009442DD" w:rsidRPr="00895FBA" w:rsidRDefault="009442DD" w:rsidP="00895FBA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рефлексия</w:t>
      </w:r>
    </w:p>
    <w:p w:rsidR="009442DD" w:rsidRPr="00895FBA" w:rsidRDefault="009442DD" w:rsidP="00895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95FBA">
        <w:rPr>
          <w:rFonts w:ascii="Times New Roman" w:hAnsi="Times New Roman"/>
          <w:b/>
          <w:color w:val="000000"/>
          <w:spacing w:val="-1"/>
          <w:sz w:val="24"/>
          <w:szCs w:val="24"/>
        </w:rPr>
        <w:t>Форма работы:</w:t>
      </w: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t xml:space="preserve"> групповая</w:t>
      </w:r>
    </w:p>
    <w:tbl>
      <w:tblPr>
        <w:tblW w:w="9671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2850"/>
        <w:gridCol w:w="7"/>
        <w:gridCol w:w="1127"/>
        <w:gridCol w:w="1398"/>
        <w:gridCol w:w="19"/>
        <w:gridCol w:w="1560"/>
        <w:gridCol w:w="992"/>
      </w:tblGrid>
      <w:tr w:rsidR="009442DD" w:rsidRPr="00895FBA" w:rsidTr="00977E59">
        <w:trPr>
          <w:trHeight w:val="190"/>
          <w:jc w:val="center"/>
        </w:trPr>
        <w:tc>
          <w:tcPr>
            <w:tcW w:w="171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FBA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57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FB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127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FBA">
              <w:rPr>
                <w:rFonts w:ascii="Times New Roman" w:hAnsi="Times New Roman"/>
                <w:b/>
                <w:sz w:val="20"/>
                <w:szCs w:val="20"/>
              </w:rPr>
              <w:t xml:space="preserve">Кол-во занятий 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FBA">
              <w:rPr>
                <w:rFonts w:ascii="Times New Roman" w:hAnsi="Times New Roman"/>
                <w:b/>
                <w:sz w:val="20"/>
                <w:szCs w:val="20"/>
              </w:rPr>
              <w:t>Фомы работы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FBA">
              <w:rPr>
                <w:rFonts w:ascii="Times New Roman" w:hAnsi="Times New Roman"/>
                <w:b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FBA">
              <w:rPr>
                <w:rFonts w:ascii="Times New Roman" w:hAnsi="Times New Roman"/>
                <w:b/>
                <w:sz w:val="20"/>
                <w:szCs w:val="20"/>
              </w:rPr>
              <w:t>Блок задач</w:t>
            </w:r>
          </w:p>
        </w:tc>
      </w:tr>
      <w:tr w:rsidR="009442DD" w:rsidRPr="00895FBA" w:rsidTr="00977E59">
        <w:trPr>
          <w:trHeight w:val="70"/>
          <w:jc w:val="center"/>
        </w:trPr>
        <w:tc>
          <w:tcPr>
            <w:tcW w:w="171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правилами мастерской и целью работы</w:t>
            </w:r>
          </w:p>
        </w:tc>
        <w:tc>
          <w:tcPr>
            <w:tcW w:w="2857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Знакомство, с оборудованием, инструментами для художественной деятельности, техникой безопасности</w:t>
            </w:r>
          </w:p>
        </w:tc>
        <w:tc>
          <w:tcPr>
            <w:tcW w:w="1127" w:type="dxa"/>
          </w:tcPr>
          <w:p w:rsidR="009442DD" w:rsidRPr="00895FBA" w:rsidRDefault="00442E4B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Мольберт, бумага А 3, краски, карандаш простой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442DD" w:rsidRPr="00895FBA" w:rsidTr="00977E59">
        <w:trPr>
          <w:trHeight w:val="190"/>
          <w:jc w:val="center"/>
        </w:trPr>
        <w:tc>
          <w:tcPr>
            <w:tcW w:w="1718" w:type="dxa"/>
          </w:tcPr>
          <w:p w:rsidR="009442DD" w:rsidRPr="00895FBA" w:rsidRDefault="00E62BF4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Совместный рисунок</w:t>
            </w:r>
          </w:p>
        </w:tc>
        <w:tc>
          <w:tcPr>
            <w:tcW w:w="2857" w:type="dxa"/>
            <w:gridSpan w:val="2"/>
          </w:tcPr>
          <w:p w:rsidR="009442DD" w:rsidRPr="00895FBA" w:rsidRDefault="00C06382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Совместный рисунок акварелью с дальнейшим обсуждением</w:t>
            </w:r>
          </w:p>
          <w:p w:rsidR="009442DD" w:rsidRPr="00895FBA" w:rsidRDefault="009442DD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Мольберт, бумага А 3, краски, карандаш простой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9442DD" w:rsidRPr="00895FBA" w:rsidTr="00977E59">
        <w:trPr>
          <w:trHeight w:val="1254"/>
          <w:jc w:val="center"/>
        </w:trPr>
        <w:tc>
          <w:tcPr>
            <w:tcW w:w="171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E4B" w:rsidRPr="00895FBA">
              <w:rPr>
                <w:rFonts w:ascii="Times New Roman" w:hAnsi="Times New Roman"/>
                <w:sz w:val="20"/>
                <w:szCs w:val="20"/>
              </w:rPr>
              <w:t xml:space="preserve">Знакомство с материалами </w:t>
            </w:r>
            <w:r w:rsidRPr="00895FBA">
              <w:rPr>
                <w:rFonts w:ascii="Times New Roman" w:hAnsi="Times New Roman"/>
                <w:sz w:val="20"/>
                <w:szCs w:val="20"/>
              </w:rPr>
              <w:t>«</w:t>
            </w:r>
            <w:r w:rsidR="00442E4B" w:rsidRPr="00895FBA">
              <w:rPr>
                <w:rFonts w:ascii="Times New Roman" w:hAnsi="Times New Roman"/>
                <w:sz w:val="20"/>
                <w:szCs w:val="20"/>
              </w:rPr>
              <w:t>Акварель</w:t>
            </w:r>
            <w:r w:rsidRPr="00895FB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857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акварелью, основными техническими приемами работы с акварелью, создание рисунка</w:t>
            </w:r>
          </w:p>
        </w:tc>
        <w:tc>
          <w:tcPr>
            <w:tcW w:w="1127" w:type="dxa"/>
          </w:tcPr>
          <w:p w:rsidR="009442DD" w:rsidRPr="00895FBA" w:rsidRDefault="00442E4B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  <w:tr w:rsidR="009442DD" w:rsidRPr="00895FBA" w:rsidTr="00977E59">
        <w:trPr>
          <w:trHeight w:val="190"/>
          <w:jc w:val="center"/>
        </w:trPr>
        <w:tc>
          <w:tcPr>
            <w:tcW w:w="171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E4B"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«Акварель»</w:t>
            </w:r>
          </w:p>
        </w:tc>
        <w:tc>
          <w:tcPr>
            <w:tcW w:w="2857" w:type="dxa"/>
            <w:gridSpan w:val="2"/>
          </w:tcPr>
          <w:p w:rsidR="009442DD" w:rsidRPr="00895FBA" w:rsidRDefault="00442E4B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Оттиск акварельного рисунка на стекле</w:t>
            </w:r>
          </w:p>
        </w:tc>
        <w:tc>
          <w:tcPr>
            <w:tcW w:w="1127" w:type="dxa"/>
          </w:tcPr>
          <w:p w:rsidR="009442DD" w:rsidRPr="00895FBA" w:rsidRDefault="00442E4B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  <w:tr w:rsidR="009442DD" w:rsidRPr="00895FBA" w:rsidTr="00977E59">
        <w:trPr>
          <w:trHeight w:val="190"/>
          <w:jc w:val="center"/>
        </w:trPr>
        <w:tc>
          <w:tcPr>
            <w:tcW w:w="171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E4B"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«Гуашь»</w:t>
            </w:r>
          </w:p>
        </w:tc>
        <w:tc>
          <w:tcPr>
            <w:tcW w:w="2857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r w:rsidR="00442E4B" w:rsidRPr="00895FBA">
              <w:rPr>
                <w:rFonts w:ascii="Times New Roman" w:hAnsi="Times New Roman"/>
                <w:sz w:val="20"/>
                <w:szCs w:val="20"/>
              </w:rPr>
              <w:t>гуашью</w:t>
            </w:r>
            <w:r w:rsidRPr="00895FBA">
              <w:rPr>
                <w:rFonts w:ascii="Times New Roman" w:hAnsi="Times New Roman"/>
                <w:sz w:val="20"/>
                <w:szCs w:val="20"/>
              </w:rPr>
              <w:t xml:space="preserve">, основными техническими приемами работы с </w:t>
            </w:r>
            <w:r w:rsidR="00442E4B" w:rsidRPr="00895FBA">
              <w:rPr>
                <w:rFonts w:ascii="Times New Roman" w:hAnsi="Times New Roman"/>
                <w:sz w:val="20"/>
                <w:szCs w:val="20"/>
              </w:rPr>
              <w:t>гуашью</w:t>
            </w:r>
            <w:r w:rsidRPr="00895FBA">
              <w:rPr>
                <w:rFonts w:ascii="Times New Roman" w:hAnsi="Times New Roman"/>
                <w:sz w:val="20"/>
                <w:szCs w:val="20"/>
              </w:rPr>
              <w:t>, создание рисунка</w:t>
            </w:r>
          </w:p>
        </w:tc>
        <w:tc>
          <w:tcPr>
            <w:tcW w:w="1127" w:type="dxa"/>
          </w:tcPr>
          <w:p w:rsidR="009442DD" w:rsidRPr="00895FBA" w:rsidRDefault="00442E4B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  <w:tr w:rsidR="009442DD" w:rsidRPr="00895FBA" w:rsidTr="00977E59">
        <w:trPr>
          <w:trHeight w:val="190"/>
          <w:jc w:val="center"/>
        </w:trPr>
        <w:tc>
          <w:tcPr>
            <w:tcW w:w="171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E4B"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«Гуашь»</w:t>
            </w:r>
            <w:r w:rsidRPr="00895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  <w:gridSpan w:val="2"/>
          </w:tcPr>
          <w:p w:rsidR="009442DD" w:rsidRPr="00895FBA" w:rsidRDefault="00442E4B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Рисунок гуашью на стеклянном панно в парах (с родителями)</w:t>
            </w:r>
          </w:p>
        </w:tc>
        <w:tc>
          <w:tcPr>
            <w:tcW w:w="1127" w:type="dxa"/>
          </w:tcPr>
          <w:p w:rsidR="009442DD" w:rsidRPr="00895FBA" w:rsidRDefault="00442E4B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442DD" w:rsidRPr="00895FBA" w:rsidTr="00977E59">
        <w:trPr>
          <w:trHeight w:val="190"/>
          <w:jc w:val="center"/>
        </w:trPr>
        <w:tc>
          <w:tcPr>
            <w:tcW w:w="1718" w:type="dxa"/>
          </w:tcPr>
          <w:p w:rsidR="009442DD" w:rsidRPr="00895FBA" w:rsidRDefault="00442E4B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«Карандаш»</w:t>
            </w:r>
          </w:p>
        </w:tc>
        <w:tc>
          <w:tcPr>
            <w:tcW w:w="2857" w:type="dxa"/>
            <w:gridSpan w:val="2"/>
          </w:tcPr>
          <w:p w:rsidR="009442DD" w:rsidRPr="00895FBA" w:rsidRDefault="00442E4B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карандашным рисунком, основными техническими приемами работы с карандашом, создание рисунка</w:t>
            </w:r>
          </w:p>
        </w:tc>
        <w:tc>
          <w:tcPr>
            <w:tcW w:w="1127" w:type="dxa"/>
          </w:tcPr>
          <w:p w:rsidR="009442DD" w:rsidRPr="00895FBA" w:rsidRDefault="00442E4B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9442DD" w:rsidRPr="00895FBA" w:rsidTr="00977E59">
        <w:trPr>
          <w:trHeight w:val="190"/>
          <w:jc w:val="center"/>
        </w:trPr>
        <w:tc>
          <w:tcPr>
            <w:tcW w:w="1718" w:type="dxa"/>
          </w:tcPr>
          <w:p w:rsidR="009442DD" w:rsidRPr="00895FBA" w:rsidRDefault="00427A8B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«Карандаш»</w:t>
            </w:r>
          </w:p>
        </w:tc>
        <w:tc>
          <w:tcPr>
            <w:tcW w:w="2857" w:type="dxa"/>
            <w:gridSpan w:val="2"/>
          </w:tcPr>
          <w:p w:rsidR="009442DD" w:rsidRPr="00895FBA" w:rsidRDefault="00427A8B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Правополушарное рисование карандашом</w:t>
            </w:r>
          </w:p>
        </w:tc>
        <w:tc>
          <w:tcPr>
            <w:tcW w:w="1127" w:type="dxa"/>
          </w:tcPr>
          <w:p w:rsidR="009442DD" w:rsidRPr="00895FBA" w:rsidRDefault="00427A8B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9442DD" w:rsidRPr="00895FBA" w:rsidTr="00977E59">
        <w:trPr>
          <w:trHeight w:val="960"/>
          <w:jc w:val="center"/>
        </w:trPr>
        <w:tc>
          <w:tcPr>
            <w:tcW w:w="1718" w:type="dxa"/>
          </w:tcPr>
          <w:p w:rsidR="009442DD" w:rsidRPr="00895FBA" w:rsidRDefault="00427A8B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«Уголь»</w:t>
            </w:r>
          </w:p>
        </w:tc>
        <w:tc>
          <w:tcPr>
            <w:tcW w:w="2857" w:type="dxa"/>
            <w:gridSpan w:val="2"/>
          </w:tcPr>
          <w:p w:rsidR="009442DD" w:rsidRPr="00895FBA" w:rsidRDefault="00427A8B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углем, основными техническими приемами работы с углем, создание рисунка</w:t>
            </w:r>
          </w:p>
        </w:tc>
        <w:tc>
          <w:tcPr>
            <w:tcW w:w="1127" w:type="dxa"/>
          </w:tcPr>
          <w:p w:rsidR="009442DD" w:rsidRPr="00895FBA" w:rsidRDefault="00427A8B" w:rsidP="00895FBA">
            <w:pPr>
              <w:spacing w:after="0" w:line="240" w:lineRule="auto"/>
              <w:rPr>
                <w:rStyle w:val="a6"/>
                <w:rFonts w:ascii="Times New Roman" w:hAnsi="Times New Roman"/>
                <w:b/>
                <w:i w:val="0"/>
                <w:iCs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Мольберт, бумага А 3, карандаш простой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442DD" w:rsidRPr="00895FBA" w:rsidTr="00977E59">
        <w:trPr>
          <w:trHeight w:val="960"/>
          <w:jc w:val="center"/>
        </w:trPr>
        <w:tc>
          <w:tcPr>
            <w:tcW w:w="1718" w:type="dxa"/>
          </w:tcPr>
          <w:p w:rsidR="009442DD" w:rsidRPr="00895FBA" w:rsidRDefault="0019474E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«Уголь»</w:t>
            </w:r>
          </w:p>
        </w:tc>
        <w:tc>
          <w:tcPr>
            <w:tcW w:w="2857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Рисование </w:t>
            </w:r>
            <w:r w:rsidR="0019474E" w:rsidRPr="00895FBA">
              <w:rPr>
                <w:rFonts w:ascii="Times New Roman" w:hAnsi="Times New Roman"/>
                <w:sz w:val="20"/>
                <w:szCs w:val="20"/>
              </w:rPr>
              <w:t>углем</w:t>
            </w:r>
            <w:r w:rsidRPr="00895FBA">
              <w:rPr>
                <w:rFonts w:ascii="Times New Roman" w:hAnsi="Times New Roman"/>
                <w:sz w:val="20"/>
                <w:szCs w:val="20"/>
              </w:rPr>
              <w:t xml:space="preserve"> с натуры</w:t>
            </w:r>
          </w:p>
        </w:tc>
        <w:tc>
          <w:tcPr>
            <w:tcW w:w="1127" w:type="dxa"/>
          </w:tcPr>
          <w:p w:rsidR="009442DD" w:rsidRPr="00895FBA" w:rsidRDefault="009442DD" w:rsidP="00895FBA">
            <w:pPr>
              <w:spacing w:after="0" w:line="240" w:lineRule="auto"/>
              <w:rPr>
                <w:rStyle w:val="a6"/>
                <w:rFonts w:ascii="Times New Roman" w:hAnsi="Times New Roman"/>
                <w:b/>
                <w:i w:val="0"/>
                <w:iCs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Мольберт, бумага А 3, карандаш простой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442DD" w:rsidRPr="00895FBA" w:rsidTr="00977E59">
        <w:trPr>
          <w:trHeight w:val="960"/>
          <w:jc w:val="center"/>
        </w:trPr>
        <w:tc>
          <w:tcPr>
            <w:tcW w:w="1718" w:type="dxa"/>
          </w:tcPr>
          <w:p w:rsidR="009442DD" w:rsidRPr="00895FBA" w:rsidRDefault="0019474E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«Масло»</w:t>
            </w:r>
          </w:p>
        </w:tc>
        <w:tc>
          <w:tcPr>
            <w:tcW w:w="2857" w:type="dxa"/>
            <w:gridSpan w:val="2"/>
          </w:tcPr>
          <w:p w:rsidR="009442DD" w:rsidRPr="00895FBA" w:rsidRDefault="0019474E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масляными красками, основными техническими приемами работы с масляными красками, создание рисунка</w:t>
            </w:r>
          </w:p>
        </w:tc>
        <w:tc>
          <w:tcPr>
            <w:tcW w:w="1127" w:type="dxa"/>
          </w:tcPr>
          <w:p w:rsidR="009442DD" w:rsidRPr="00895FBA" w:rsidRDefault="0019474E" w:rsidP="00895FBA">
            <w:pPr>
              <w:spacing w:after="0" w:line="240" w:lineRule="auto"/>
              <w:rPr>
                <w:rStyle w:val="a6"/>
                <w:rFonts w:ascii="Times New Roman" w:hAnsi="Times New Roman"/>
                <w:b/>
                <w:i w:val="0"/>
                <w:iCs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Мольберт, бумага А 3, карандаш простой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442DD" w:rsidRPr="00895FBA" w:rsidTr="00977E59">
        <w:trPr>
          <w:trHeight w:val="888"/>
          <w:jc w:val="center"/>
        </w:trPr>
        <w:tc>
          <w:tcPr>
            <w:tcW w:w="1718" w:type="dxa"/>
          </w:tcPr>
          <w:p w:rsidR="009442DD" w:rsidRPr="00895FBA" w:rsidRDefault="0019474E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«Масло»</w:t>
            </w:r>
          </w:p>
        </w:tc>
        <w:tc>
          <w:tcPr>
            <w:tcW w:w="2857" w:type="dxa"/>
            <w:gridSpan w:val="2"/>
          </w:tcPr>
          <w:p w:rsidR="009442DD" w:rsidRPr="00895FBA" w:rsidRDefault="0019474E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Оттиск изображения масляными красками на воде</w:t>
            </w:r>
          </w:p>
        </w:tc>
        <w:tc>
          <w:tcPr>
            <w:tcW w:w="1127" w:type="dxa"/>
          </w:tcPr>
          <w:p w:rsidR="009442DD" w:rsidRPr="00895FBA" w:rsidRDefault="009442DD" w:rsidP="00895FBA">
            <w:pPr>
              <w:spacing w:after="0" w:line="240" w:lineRule="auto"/>
              <w:rPr>
                <w:rStyle w:val="a6"/>
                <w:rFonts w:ascii="Times New Roman" w:hAnsi="Times New Roman"/>
                <w:b/>
                <w:i w:val="0"/>
                <w:iCs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Мольберт, бумага А 3, карандаш простой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442DD" w:rsidRPr="00895FBA" w:rsidTr="00977E59">
        <w:trPr>
          <w:trHeight w:val="1098"/>
          <w:jc w:val="center"/>
        </w:trPr>
        <w:tc>
          <w:tcPr>
            <w:tcW w:w="1718" w:type="dxa"/>
          </w:tcPr>
          <w:p w:rsidR="009442DD" w:rsidRPr="00895FBA" w:rsidRDefault="0019474E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«Пастель»</w:t>
            </w:r>
          </w:p>
        </w:tc>
        <w:tc>
          <w:tcPr>
            <w:tcW w:w="2857" w:type="dxa"/>
            <w:gridSpan w:val="2"/>
          </w:tcPr>
          <w:p w:rsidR="009442DD" w:rsidRPr="00895FBA" w:rsidRDefault="0019474E" w:rsidP="0089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пастелью, основными техническими приемами работы с пастелью, создание рисунка</w:t>
            </w:r>
          </w:p>
        </w:tc>
        <w:tc>
          <w:tcPr>
            <w:tcW w:w="1127" w:type="dxa"/>
          </w:tcPr>
          <w:p w:rsidR="009442DD" w:rsidRPr="00895FBA" w:rsidRDefault="0019474E" w:rsidP="00895FBA">
            <w:pPr>
              <w:spacing w:after="0" w:line="240" w:lineRule="auto"/>
              <w:rPr>
                <w:rStyle w:val="a6"/>
                <w:rFonts w:ascii="Times New Roman" w:hAnsi="Times New Roman"/>
                <w:b/>
                <w:i w:val="0"/>
                <w:iCs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Мольберт, бумага А 3, карандаш простой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442DD" w:rsidRPr="00895FBA" w:rsidTr="00977E59">
        <w:trPr>
          <w:trHeight w:val="1852"/>
          <w:jc w:val="center"/>
        </w:trPr>
        <w:tc>
          <w:tcPr>
            <w:tcW w:w="1718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«Рисуем </w:t>
            </w:r>
            <w:r w:rsidR="0009042F" w:rsidRPr="00895FBA">
              <w:rPr>
                <w:rFonts w:ascii="Times New Roman" w:hAnsi="Times New Roman"/>
                <w:sz w:val="20"/>
                <w:szCs w:val="20"/>
              </w:rPr>
              <w:t>в слепую</w:t>
            </w:r>
            <w:r w:rsidRPr="00895F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50" w:type="dxa"/>
          </w:tcPr>
          <w:p w:rsidR="009442DD" w:rsidRPr="00895FBA" w:rsidRDefault="0009042F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Перенесения изображения карандашом не имея возможности сравнивать результат с оригиналом в процессе</w:t>
            </w:r>
          </w:p>
        </w:tc>
        <w:tc>
          <w:tcPr>
            <w:tcW w:w="1134" w:type="dxa"/>
            <w:gridSpan w:val="2"/>
          </w:tcPr>
          <w:p w:rsidR="009442DD" w:rsidRPr="00895FBA" w:rsidRDefault="0009042F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60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Мольберт, бумага А 3, масляные краски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442DD" w:rsidRPr="00895FBA" w:rsidTr="00977E59">
        <w:trPr>
          <w:trHeight w:val="376"/>
          <w:jc w:val="center"/>
        </w:trPr>
        <w:tc>
          <w:tcPr>
            <w:tcW w:w="1718" w:type="dxa"/>
          </w:tcPr>
          <w:p w:rsidR="009442DD" w:rsidRPr="00895FBA" w:rsidRDefault="0009042F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«Акрил»</w:t>
            </w:r>
          </w:p>
        </w:tc>
        <w:tc>
          <w:tcPr>
            <w:tcW w:w="2850" w:type="dxa"/>
          </w:tcPr>
          <w:p w:rsidR="009442DD" w:rsidRPr="00895FBA" w:rsidRDefault="0009042F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r w:rsidR="00BB30DF" w:rsidRPr="00895FBA">
              <w:rPr>
                <w:rFonts w:ascii="Times New Roman" w:hAnsi="Times New Roman"/>
                <w:sz w:val="20"/>
                <w:szCs w:val="20"/>
              </w:rPr>
              <w:t>акрилом</w:t>
            </w:r>
            <w:r w:rsidRPr="00895FBA">
              <w:rPr>
                <w:rFonts w:ascii="Times New Roman" w:hAnsi="Times New Roman"/>
                <w:sz w:val="20"/>
                <w:szCs w:val="20"/>
              </w:rPr>
              <w:t>, основными техническими приемами работы с акрилом, создание рисунка</w:t>
            </w:r>
          </w:p>
        </w:tc>
        <w:tc>
          <w:tcPr>
            <w:tcW w:w="1134" w:type="dxa"/>
            <w:gridSpan w:val="2"/>
          </w:tcPr>
          <w:p w:rsidR="009442DD" w:rsidRPr="00895FBA" w:rsidRDefault="00BB30DF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60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Мольберт, бумага А 3, масляные краски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  <w:tr w:rsidR="009442DD" w:rsidRPr="00895FBA" w:rsidTr="00977E59">
        <w:trPr>
          <w:trHeight w:val="376"/>
          <w:jc w:val="center"/>
        </w:trPr>
        <w:tc>
          <w:tcPr>
            <w:tcW w:w="1718" w:type="dxa"/>
          </w:tcPr>
          <w:p w:rsidR="009442DD" w:rsidRPr="00895FBA" w:rsidRDefault="00BB30DF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Знакомство с материалами «Акрил»</w:t>
            </w:r>
          </w:p>
        </w:tc>
        <w:tc>
          <w:tcPr>
            <w:tcW w:w="2850" w:type="dxa"/>
          </w:tcPr>
          <w:p w:rsidR="009442DD" w:rsidRPr="00895FBA" w:rsidRDefault="00BB30DF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Рисунок акрилом по ткани, оттиски</w:t>
            </w:r>
          </w:p>
        </w:tc>
        <w:tc>
          <w:tcPr>
            <w:tcW w:w="1134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60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Мольберт, бумага А 3, масляные краски</w:t>
            </w:r>
          </w:p>
        </w:tc>
        <w:tc>
          <w:tcPr>
            <w:tcW w:w="992" w:type="dxa"/>
          </w:tcPr>
          <w:p w:rsidR="009442DD" w:rsidRPr="00895FBA" w:rsidRDefault="009442DD" w:rsidP="00895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BA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</w:tbl>
    <w:p w:rsidR="009442DD" w:rsidRPr="00895FBA" w:rsidRDefault="009442DD" w:rsidP="00895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FBA">
        <w:rPr>
          <w:rFonts w:ascii="Times New Roman" w:hAnsi="Times New Roman"/>
          <w:b/>
          <w:sz w:val="24"/>
          <w:szCs w:val="24"/>
        </w:rPr>
        <w:t xml:space="preserve"> </w:t>
      </w:r>
    </w:p>
    <w:p w:rsidR="009442DD" w:rsidRPr="00895FBA" w:rsidRDefault="009442DD" w:rsidP="00895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FB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95FBA">
        <w:rPr>
          <w:rFonts w:ascii="Times New Roman" w:hAnsi="Times New Roman"/>
          <w:b/>
          <w:sz w:val="24"/>
          <w:szCs w:val="24"/>
        </w:rPr>
        <w:t>. Методы и средства оценки результативности программы</w:t>
      </w:r>
    </w:p>
    <w:p w:rsidR="00895FBA" w:rsidRPr="00895FBA" w:rsidRDefault="00895FBA" w:rsidP="00895FB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95FBA">
        <w:rPr>
          <w:rFonts w:ascii="Times New Roman" w:hAnsi="Times New Roman"/>
          <w:sz w:val="24"/>
          <w:szCs w:val="24"/>
        </w:rPr>
        <w:t xml:space="preserve">Оценка результативности программы (решение поставленных задач) для каждого ребёнка проводится по итогам участия ребенка и членов его семьи в выставках-показах работ мастерской, </w:t>
      </w:r>
      <w:r w:rsidRPr="00895FBA">
        <w:rPr>
          <w:rFonts w:ascii="Times New Roman" w:hAnsi="Times New Roman"/>
          <w:color w:val="000000"/>
          <w:spacing w:val="-1"/>
          <w:sz w:val="24"/>
          <w:szCs w:val="24"/>
        </w:rPr>
        <w:t>итоговых работ детей</w:t>
      </w:r>
      <w:r w:rsidRPr="00895FBA">
        <w:rPr>
          <w:rFonts w:ascii="Times New Roman" w:hAnsi="Times New Roman"/>
          <w:sz w:val="24"/>
          <w:szCs w:val="24"/>
        </w:rPr>
        <w:t xml:space="preserve"> и обсуждения динамики семьи в рамках поставленных задач на полипрофессиональных бригадах. </w:t>
      </w:r>
    </w:p>
    <w:p w:rsidR="00895FBA" w:rsidRDefault="00895FBA" w:rsidP="00895FBA">
      <w:pPr>
        <w:jc w:val="center"/>
        <w:rPr>
          <w:b/>
          <w:color w:val="000000"/>
          <w:spacing w:val="-1"/>
        </w:rPr>
      </w:pPr>
    </w:p>
    <w:p w:rsidR="009442DD" w:rsidRPr="00895FBA" w:rsidRDefault="009442DD" w:rsidP="00895F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sectPr w:rsidR="009442DD" w:rsidRPr="00895FBA" w:rsidSect="00A14D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531" w:rsidRDefault="00D40531" w:rsidP="0079621E">
      <w:pPr>
        <w:spacing w:after="0" w:line="240" w:lineRule="auto"/>
      </w:pPr>
      <w:r>
        <w:separator/>
      </w:r>
    </w:p>
  </w:endnote>
  <w:endnote w:type="continuationSeparator" w:id="1">
    <w:p w:rsidR="00D40531" w:rsidRDefault="00D40531" w:rsidP="0079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DD" w:rsidRDefault="00C016D6">
    <w:pPr>
      <w:pStyle w:val="a9"/>
      <w:jc w:val="center"/>
    </w:pPr>
    <w:fldSimple w:instr=" PAGE   \* MERGEFORMAT ">
      <w:r w:rsidR="009A50D2">
        <w:rPr>
          <w:noProof/>
        </w:rPr>
        <w:t>1</w:t>
      </w:r>
    </w:fldSimple>
  </w:p>
  <w:p w:rsidR="009442DD" w:rsidRDefault="009442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531" w:rsidRDefault="00D40531" w:rsidP="0079621E">
      <w:pPr>
        <w:spacing w:after="0" w:line="240" w:lineRule="auto"/>
      </w:pPr>
      <w:r>
        <w:separator/>
      </w:r>
    </w:p>
  </w:footnote>
  <w:footnote w:type="continuationSeparator" w:id="1">
    <w:p w:rsidR="00D40531" w:rsidRDefault="00D40531" w:rsidP="0079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40E"/>
    <w:multiLevelType w:val="hybridMultilevel"/>
    <w:tmpl w:val="622C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139E1"/>
    <w:multiLevelType w:val="hybridMultilevel"/>
    <w:tmpl w:val="4C38843E"/>
    <w:lvl w:ilvl="0" w:tplc="AB6C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6351FE"/>
    <w:multiLevelType w:val="hybridMultilevel"/>
    <w:tmpl w:val="90103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FC1427"/>
    <w:multiLevelType w:val="hybridMultilevel"/>
    <w:tmpl w:val="8FD09EDA"/>
    <w:lvl w:ilvl="0" w:tplc="119E543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661CC8"/>
    <w:multiLevelType w:val="hybridMultilevel"/>
    <w:tmpl w:val="DF9C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FD1F75"/>
    <w:multiLevelType w:val="hybridMultilevel"/>
    <w:tmpl w:val="56F4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E3F7B"/>
    <w:multiLevelType w:val="hybridMultilevel"/>
    <w:tmpl w:val="078AB9E2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982"/>
    <w:rsid w:val="00004846"/>
    <w:rsid w:val="00024937"/>
    <w:rsid w:val="0009042F"/>
    <w:rsid w:val="00090C6E"/>
    <w:rsid w:val="000D033B"/>
    <w:rsid w:val="00134E78"/>
    <w:rsid w:val="00172284"/>
    <w:rsid w:val="0019474E"/>
    <w:rsid w:val="001F10D7"/>
    <w:rsid w:val="00206551"/>
    <w:rsid w:val="002170AA"/>
    <w:rsid w:val="0022410A"/>
    <w:rsid w:val="00232459"/>
    <w:rsid w:val="00262E8F"/>
    <w:rsid w:val="00264EF2"/>
    <w:rsid w:val="002D371F"/>
    <w:rsid w:val="00331753"/>
    <w:rsid w:val="003361C5"/>
    <w:rsid w:val="00390132"/>
    <w:rsid w:val="00427A8B"/>
    <w:rsid w:val="00442E4B"/>
    <w:rsid w:val="0046143C"/>
    <w:rsid w:val="004A25E8"/>
    <w:rsid w:val="00550503"/>
    <w:rsid w:val="005562AC"/>
    <w:rsid w:val="005934B7"/>
    <w:rsid w:val="005E5BD5"/>
    <w:rsid w:val="005F290F"/>
    <w:rsid w:val="00620C4A"/>
    <w:rsid w:val="006E7EB3"/>
    <w:rsid w:val="007801BE"/>
    <w:rsid w:val="00786AC8"/>
    <w:rsid w:val="0079621E"/>
    <w:rsid w:val="007A76A0"/>
    <w:rsid w:val="007D0281"/>
    <w:rsid w:val="007F3AFC"/>
    <w:rsid w:val="00895FBA"/>
    <w:rsid w:val="008E1982"/>
    <w:rsid w:val="009442DD"/>
    <w:rsid w:val="00977E59"/>
    <w:rsid w:val="009A50D2"/>
    <w:rsid w:val="00A14DCB"/>
    <w:rsid w:val="00A151D7"/>
    <w:rsid w:val="00A41994"/>
    <w:rsid w:val="00AB0F8E"/>
    <w:rsid w:val="00B620F1"/>
    <w:rsid w:val="00BB30DF"/>
    <w:rsid w:val="00BB3B3D"/>
    <w:rsid w:val="00BB7648"/>
    <w:rsid w:val="00BF34A2"/>
    <w:rsid w:val="00C016D6"/>
    <w:rsid w:val="00C06382"/>
    <w:rsid w:val="00C27DF7"/>
    <w:rsid w:val="00C71DB9"/>
    <w:rsid w:val="00D001FE"/>
    <w:rsid w:val="00D21661"/>
    <w:rsid w:val="00D40531"/>
    <w:rsid w:val="00D50C3B"/>
    <w:rsid w:val="00DA6DCC"/>
    <w:rsid w:val="00DB0327"/>
    <w:rsid w:val="00E02F1F"/>
    <w:rsid w:val="00E62BF4"/>
    <w:rsid w:val="00E82C12"/>
    <w:rsid w:val="00E850C9"/>
    <w:rsid w:val="00E86D0D"/>
    <w:rsid w:val="00EA0756"/>
    <w:rsid w:val="00EC7B99"/>
    <w:rsid w:val="00ED3FE8"/>
    <w:rsid w:val="00EE3AE6"/>
    <w:rsid w:val="00F2051B"/>
    <w:rsid w:val="00F420FB"/>
    <w:rsid w:val="00F86872"/>
    <w:rsid w:val="00FC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198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8E1982"/>
    <w:rPr>
      <w:rFonts w:ascii="Times New Roman" w:hAnsi="Times New Roman" w:cs="Times New Roman"/>
      <w:b/>
      <w:bCs/>
      <w:sz w:val="24"/>
      <w:szCs w:val="24"/>
    </w:rPr>
  </w:style>
  <w:style w:type="paragraph" w:customStyle="1" w:styleId="msotitlebullet2gif">
    <w:name w:val="msotitlebullet2.gif"/>
    <w:basedOn w:val="a"/>
    <w:uiPriority w:val="99"/>
    <w:rsid w:val="008E1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C2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27DF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DF7"/>
    <w:rPr>
      <w:rFonts w:ascii="Times New Roman" w:hAnsi="Times New Roman" w:cs="Times New Roman"/>
      <w:sz w:val="20"/>
      <w:szCs w:val="20"/>
    </w:rPr>
  </w:style>
  <w:style w:type="character" w:styleId="a6">
    <w:name w:val="Emphasis"/>
    <w:basedOn w:val="a0"/>
    <w:uiPriority w:val="99"/>
    <w:qFormat/>
    <w:rsid w:val="00C27DF7"/>
    <w:rPr>
      <w:rFonts w:cs="Times New Roman"/>
      <w:i/>
    </w:rPr>
  </w:style>
  <w:style w:type="character" w:customStyle="1" w:styleId="FontStyle52">
    <w:name w:val="Font Style52"/>
    <w:uiPriority w:val="99"/>
    <w:rsid w:val="005F290F"/>
    <w:rPr>
      <w:rFonts w:ascii="Times New Roman" w:hAnsi="Times New Roman"/>
      <w:sz w:val="26"/>
    </w:rPr>
  </w:style>
  <w:style w:type="paragraph" w:styleId="a7">
    <w:name w:val="header"/>
    <w:basedOn w:val="a"/>
    <w:link w:val="a8"/>
    <w:uiPriority w:val="99"/>
    <w:semiHidden/>
    <w:rsid w:val="0079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621E"/>
    <w:rPr>
      <w:rFonts w:cs="Times New Roman"/>
    </w:rPr>
  </w:style>
  <w:style w:type="paragraph" w:styleId="a9">
    <w:name w:val="footer"/>
    <w:basedOn w:val="a"/>
    <w:link w:val="aa"/>
    <w:uiPriority w:val="99"/>
    <w:rsid w:val="0079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62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Ксюша</cp:lastModifiedBy>
  <cp:revision>30</cp:revision>
  <cp:lastPrinted>2016-09-27T06:28:00Z</cp:lastPrinted>
  <dcterms:created xsi:type="dcterms:W3CDTF">2016-09-27T05:51:00Z</dcterms:created>
  <dcterms:modified xsi:type="dcterms:W3CDTF">2019-09-27T11:22:00Z</dcterms:modified>
</cp:coreProperties>
</file>