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1A" w:rsidRPr="00915CC1" w:rsidRDefault="0098191A" w:rsidP="0098191A">
      <w:pPr>
        <w:pStyle w:val="ac"/>
        <w:rPr>
          <w:rFonts w:ascii="Times New Roman" w:hAnsi="Times New Roman"/>
          <w:sz w:val="28"/>
          <w:szCs w:val="28"/>
        </w:rPr>
      </w:pPr>
      <w:r w:rsidRPr="00915CC1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12"/>
        <w:gridCol w:w="2659"/>
      </w:tblGrid>
      <w:tr w:rsidR="0098191A" w:rsidRPr="00915CC1" w:rsidTr="0098191A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98191A" w:rsidRPr="00915CC1" w:rsidRDefault="0098191A" w:rsidP="002E6B4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Cs/>
                <w:sz w:val="28"/>
                <w:szCs w:val="28"/>
              </w:rPr>
              <w:t>Рассмотрен   на заседании педагогического   совета</w:t>
            </w:r>
            <w:r w:rsidRPr="00915CC1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:rsidR="0098191A" w:rsidRPr="00915CC1" w:rsidRDefault="0098191A" w:rsidP="002E6B45">
            <w:pPr>
              <w:spacing w:after="0" w:line="240" w:lineRule="auto"/>
              <w:ind w:left="5664" w:hanging="5664"/>
              <w:rPr>
                <w:rFonts w:ascii="Times New Roman" w:hAnsi="Times New Roman"/>
                <w:bCs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Cs/>
                <w:sz w:val="28"/>
                <w:szCs w:val="28"/>
              </w:rPr>
              <w:t xml:space="preserve">ГБОУ «Психологический центр» г.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Михайловска</w:t>
            </w:r>
          </w:p>
          <w:p w:rsidR="0098191A" w:rsidRPr="00915CC1" w:rsidRDefault="0098191A" w:rsidP="002E6B45">
            <w:pPr>
              <w:spacing w:after="0" w:line="240" w:lineRule="auto"/>
              <w:ind w:left="5664" w:hanging="5664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Протокол №  1 от </w:t>
            </w:r>
            <w:r>
              <w:rPr>
                <w:rFonts w:ascii="Times New Roman" w:hAnsi="Times New Roman"/>
                <w:sz w:val="28"/>
                <w:szCs w:val="28"/>
              </w:rPr>
              <w:t>05.10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98191A" w:rsidRPr="00915CC1" w:rsidRDefault="0098191A" w:rsidP="002E6B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98191A" w:rsidRPr="00F25A31" w:rsidRDefault="0098191A" w:rsidP="002E6B4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191A" w:rsidRDefault="0098191A" w:rsidP="00AB65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ED0" w:rsidRPr="00AB6586" w:rsidRDefault="00906D01" w:rsidP="00AB65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3C080F" w:rsidRPr="00AB6586" w:rsidRDefault="002A7ED5" w:rsidP="00AB65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8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06D01">
        <w:rPr>
          <w:rFonts w:ascii="Times New Roman" w:hAnsi="Times New Roman" w:cs="Times New Roman"/>
          <w:b/>
          <w:sz w:val="28"/>
          <w:szCs w:val="28"/>
        </w:rPr>
        <w:t xml:space="preserve">выполнении плана работы </w:t>
      </w:r>
      <w:r w:rsidR="003C080F" w:rsidRPr="00AB6586">
        <w:rPr>
          <w:rFonts w:ascii="Times New Roman" w:hAnsi="Times New Roman" w:cs="Times New Roman"/>
          <w:b/>
          <w:sz w:val="28"/>
          <w:szCs w:val="28"/>
        </w:rPr>
        <w:t>государственного бюджетного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коррекции»</w:t>
      </w:r>
    </w:p>
    <w:p w:rsidR="003C080F" w:rsidRPr="00AB6586" w:rsidRDefault="00910331" w:rsidP="00AB65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86">
        <w:rPr>
          <w:rFonts w:ascii="Times New Roman" w:hAnsi="Times New Roman" w:cs="Times New Roman"/>
          <w:b/>
          <w:sz w:val="28"/>
          <w:szCs w:val="28"/>
        </w:rPr>
        <w:t xml:space="preserve"> за 2015</w:t>
      </w:r>
      <w:r w:rsidR="00FD0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ED5" w:rsidRPr="00AB6586">
        <w:rPr>
          <w:rFonts w:ascii="Times New Roman" w:hAnsi="Times New Roman" w:cs="Times New Roman"/>
          <w:b/>
          <w:sz w:val="28"/>
          <w:szCs w:val="28"/>
        </w:rPr>
        <w:t>г</w:t>
      </w:r>
      <w:r w:rsidR="003C080F" w:rsidRPr="00AB6586">
        <w:rPr>
          <w:rFonts w:ascii="Times New Roman" w:hAnsi="Times New Roman" w:cs="Times New Roman"/>
          <w:b/>
          <w:sz w:val="28"/>
          <w:szCs w:val="28"/>
        </w:rPr>
        <w:t>од</w:t>
      </w:r>
    </w:p>
    <w:p w:rsidR="003C080F" w:rsidRPr="00AB6586" w:rsidRDefault="003C080F" w:rsidP="00AB658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48E8" w:rsidRDefault="00D448E8" w:rsidP="00AB658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86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906D01">
        <w:rPr>
          <w:rFonts w:ascii="Times New Roman" w:hAnsi="Times New Roman" w:cs="Times New Roman"/>
          <w:b/>
          <w:sz w:val="28"/>
          <w:szCs w:val="28"/>
        </w:rPr>
        <w:t>центра</w:t>
      </w:r>
    </w:p>
    <w:p w:rsidR="00906D01" w:rsidRPr="00906D01" w:rsidRDefault="00906D01" w:rsidP="00906D01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6D01">
        <w:rPr>
          <w:rFonts w:ascii="Times New Roman" w:hAnsi="Times New Roman" w:cs="Times New Roman"/>
          <w:bCs/>
          <w:sz w:val="28"/>
          <w:szCs w:val="28"/>
        </w:rPr>
        <w:t>Отдел психолого-педагогического сопровождения</w:t>
      </w:r>
      <w:r w:rsidRPr="00906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D01" w:rsidRPr="00906D01" w:rsidRDefault="00906D01" w:rsidP="00906D01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6D01">
        <w:rPr>
          <w:rFonts w:ascii="Times New Roman" w:hAnsi="Times New Roman" w:cs="Times New Roman"/>
          <w:bCs/>
          <w:sz w:val="28"/>
          <w:szCs w:val="28"/>
        </w:rPr>
        <w:t>Отдел организационно-методического обеспечения</w:t>
      </w:r>
      <w:r w:rsidRPr="00906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D01" w:rsidRPr="00906D01" w:rsidRDefault="00906D01" w:rsidP="00906D01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6D01">
        <w:rPr>
          <w:rFonts w:ascii="Times New Roman" w:hAnsi="Times New Roman" w:cs="Times New Roman"/>
          <w:bCs/>
          <w:sz w:val="28"/>
          <w:szCs w:val="28"/>
        </w:rPr>
        <w:t>Школа-центр</w:t>
      </w:r>
      <w:r w:rsidRPr="00906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D01" w:rsidRPr="00906D01" w:rsidRDefault="00906D01" w:rsidP="00906D01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06D01">
        <w:rPr>
          <w:rFonts w:ascii="Times New Roman" w:hAnsi="Times New Roman" w:cs="Times New Roman"/>
          <w:bCs/>
          <w:sz w:val="28"/>
          <w:szCs w:val="28"/>
        </w:rPr>
        <w:t> ТПМПК</w:t>
      </w:r>
      <w:r w:rsidRPr="00906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D01" w:rsidRPr="00906D01" w:rsidRDefault="00906D01" w:rsidP="00906D0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D01">
        <w:rPr>
          <w:rFonts w:ascii="Times New Roman" w:hAnsi="Times New Roman" w:cs="Times New Roman"/>
          <w:b/>
          <w:bCs/>
          <w:sz w:val="28"/>
          <w:szCs w:val="28"/>
        </w:rPr>
        <w:t>Службы и отделения,</w:t>
      </w:r>
    </w:p>
    <w:p w:rsidR="00906D01" w:rsidRPr="00906D01" w:rsidRDefault="00906D01" w:rsidP="00906D0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D01">
        <w:rPr>
          <w:rFonts w:ascii="Times New Roman" w:hAnsi="Times New Roman" w:cs="Times New Roman"/>
          <w:b/>
          <w:bCs/>
          <w:sz w:val="28"/>
          <w:szCs w:val="28"/>
        </w:rPr>
        <w:t>Созданные в рамках реализации грантовых программ</w:t>
      </w:r>
    </w:p>
    <w:p w:rsidR="00906D01" w:rsidRPr="00906D01" w:rsidRDefault="00906D01" w:rsidP="00906D01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Служба Л</w:t>
      </w:r>
      <w:r w:rsidRPr="00906D01">
        <w:rPr>
          <w:rFonts w:ascii="Times New Roman" w:hAnsi="Times New Roman" w:cs="Times New Roman"/>
          <w:bCs/>
          <w:sz w:val="28"/>
          <w:szCs w:val="28"/>
        </w:rPr>
        <w:t>екотека</w:t>
      </w:r>
    </w:p>
    <w:p w:rsidR="00906D01" w:rsidRPr="00906D01" w:rsidRDefault="00906D01" w:rsidP="00906D01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D01">
        <w:rPr>
          <w:rFonts w:ascii="Times New Roman" w:hAnsi="Times New Roman" w:cs="Times New Roman"/>
          <w:bCs/>
          <w:sz w:val="28"/>
          <w:szCs w:val="28"/>
        </w:rPr>
        <w:t>Служба реабилитации детей, пострадавших от жестокого обращения</w:t>
      </w:r>
    </w:p>
    <w:p w:rsidR="00906D01" w:rsidRPr="00906D01" w:rsidRDefault="00906D01" w:rsidP="00906D01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D01">
        <w:rPr>
          <w:rFonts w:ascii="Times New Roman" w:hAnsi="Times New Roman" w:cs="Times New Roman"/>
          <w:bCs/>
          <w:sz w:val="28"/>
          <w:szCs w:val="28"/>
        </w:rPr>
        <w:t>Служба психолого-педагогической и социально-правовой помощи детям и их семьям, попавшим в трудную жизненную ситуацию вследствие употребления наркотических веществ «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906D01">
        <w:rPr>
          <w:rFonts w:ascii="Times New Roman" w:hAnsi="Times New Roman" w:cs="Times New Roman"/>
          <w:bCs/>
          <w:sz w:val="28"/>
          <w:szCs w:val="28"/>
        </w:rPr>
        <w:t>орошие люди»</w:t>
      </w:r>
      <w:r w:rsidRPr="00906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D01" w:rsidRPr="00906D01" w:rsidRDefault="00906D01" w:rsidP="00906D01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6D01">
        <w:rPr>
          <w:rFonts w:ascii="Times New Roman" w:hAnsi="Times New Roman" w:cs="Times New Roman"/>
          <w:bCs/>
          <w:sz w:val="28"/>
          <w:szCs w:val="28"/>
        </w:rPr>
        <w:t xml:space="preserve">Отделение социально-трудовых компетенций для детей от 6 до 16 лет с синдромом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906D01">
        <w:rPr>
          <w:rFonts w:ascii="Times New Roman" w:hAnsi="Times New Roman" w:cs="Times New Roman"/>
          <w:bCs/>
          <w:sz w:val="28"/>
          <w:szCs w:val="28"/>
        </w:rPr>
        <w:t>ауна и расстройствами аутистического спектра</w:t>
      </w:r>
      <w:r w:rsidRPr="00906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D01" w:rsidRPr="00AB6586" w:rsidRDefault="00310868" w:rsidP="00AB658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Кадровый состав</w:t>
      </w:r>
    </w:p>
    <w:p w:rsidR="008810DA" w:rsidRPr="00AB6586" w:rsidRDefault="007C5AA0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 </w:t>
      </w:r>
      <w:r w:rsidR="008810DA" w:rsidRPr="00AB6586">
        <w:rPr>
          <w:rFonts w:ascii="Times New Roman" w:hAnsi="Times New Roman" w:cs="Times New Roman"/>
          <w:sz w:val="28"/>
          <w:szCs w:val="28"/>
        </w:rPr>
        <w:t>Количество специалистов, работающих в  учреждении:</w:t>
      </w:r>
    </w:p>
    <w:p w:rsidR="008810DA" w:rsidRPr="00AB6586" w:rsidRDefault="008810DA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8 педагогов-п</w:t>
      </w:r>
      <w:r w:rsidR="006A2D49" w:rsidRPr="00AB6586">
        <w:rPr>
          <w:rFonts w:ascii="Times New Roman" w:hAnsi="Times New Roman" w:cs="Times New Roman"/>
          <w:sz w:val="28"/>
          <w:szCs w:val="28"/>
        </w:rPr>
        <w:t>сихологов, 2 учителя-логопеда, 1 учитель-дефектолог</w:t>
      </w:r>
      <w:r w:rsidRPr="00AB6586">
        <w:rPr>
          <w:rFonts w:ascii="Times New Roman" w:hAnsi="Times New Roman" w:cs="Times New Roman"/>
          <w:sz w:val="28"/>
          <w:szCs w:val="28"/>
        </w:rPr>
        <w:t>, 1 социальный педагог, 1 врач-психиатр.</w:t>
      </w:r>
      <w:r w:rsidR="007E761F" w:rsidRPr="00AB6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868" w:rsidRPr="00AB6586" w:rsidRDefault="00310868" w:rsidP="0031086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586">
        <w:rPr>
          <w:rFonts w:ascii="Times New Roman" w:hAnsi="Times New Roman" w:cs="Times New Roman"/>
          <w:i/>
          <w:sz w:val="28"/>
          <w:szCs w:val="28"/>
        </w:rPr>
        <w:t>Кадровый состав учреждения</w:t>
      </w:r>
    </w:p>
    <w:p w:rsidR="00310868" w:rsidRPr="00AB6586" w:rsidRDefault="00310868" w:rsidP="003108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В центре фактически работают 8 педагогов-психологов, 1 учитель-дефектолог, 2 учителя-логопеда, 1 врач-психиатр, 1 социальный педагог. Все специалисты имеют высшее образование. Трое специалистов – педагоги-психологи и учитель-дефектолог – в  отчетный период подтвердили высшую квалификационную категорию, один специалист – социальный педагог – аттестовался на первую категорию. </w:t>
      </w:r>
    </w:p>
    <w:p w:rsidR="00310868" w:rsidRPr="00AB6586" w:rsidRDefault="00310868" w:rsidP="00FF0B94">
      <w:pPr>
        <w:spacing w:after="0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181350" cy="1952625"/>
            <wp:effectExtent l="19050" t="0" r="0" b="0"/>
            <wp:docPr id="1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10868" w:rsidRPr="00AB6586" w:rsidRDefault="00310868" w:rsidP="0031086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0868" w:rsidRPr="00AB6586" w:rsidRDefault="00FF0B94" w:rsidP="00FF0B94">
      <w:pPr>
        <w:spacing w:after="0"/>
        <w:ind w:left="19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5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90875" cy="1866900"/>
            <wp:effectExtent l="38100" t="0" r="0" b="0"/>
            <wp:docPr id="1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070A3" w:rsidRDefault="003070A3" w:rsidP="003108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70A3" w:rsidRPr="0057446E" w:rsidRDefault="003070A3" w:rsidP="003070A3">
      <w:pPr>
        <w:pStyle w:val="ac"/>
        <w:spacing w:line="276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070A3">
        <w:rPr>
          <w:rFonts w:ascii="Times New Roman" w:hAnsi="Times New Roman" w:cs="Times New Roman"/>
          <w:b/>
          <w:sz w:val="28"/>
          <w:szCs w:val="28"/>
          <w:lang w:eastAsia="ru-RU"/>
        </w:rPr>
        <w:t>Материально-техническая база  центра</w:t>
      </w:r>
      <w:r w:rsidRPr="0057446E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3070A3" w:rsidRDefault="003070A3" w:rsidP="003070A3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Административно-хозяйственное обеспечение деятельности происходило в соответствии с планом работы по данному направлению и приводилось в соответствие с требованиями законодательства РФ в области пожарно-технического обеспечения, обеспечения безопасности жизни и здоровья детей и работников центра.</w:t>
      </w:r>
    </w:p>
    <w:p w:rsidR="0060343C" w:rsidRPr="00AB6586" w:rsidRDefault="0060343C" w:rsidP="003070A3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Проведен капитальный ремонт здания по ул. Гагарина 370, в части замены потолочных перекрытий.</w:t>
      </w:r>
    </w:p>
    <w:p w:rsidR="003070A3" w:rsidRPr="00AB6586" w:rsidRDefault="003070A3" w:rsidP="003070A3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586">
        <w:rPr>
          <w:rFonts w:ascii="Times New Roman" w:hAnsi="Times New Roman" w:cs="Times New Roman"/>
          <w:sz w:val="28"/>
          <w:szCs w:val="28"/>
          <w:lang w:eastAsia="ru-RU"/>
        </w:rPr>
        <w:t xml:space="preserve">В здании оборудована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система</w:t>
      </w:r>
      <w:r w:rsidR="0060343C">
        <w:rPr>
          <w:rFonts w:ascii="Times New Roman" w:hAnsi="Times New Roman" w:cs="Times New Roman"/>
          <w:sz w:val="28"/>
          <w:szCs w:val="28"/>
          <w:lang w:eastAsia="ru-RU"/>
        </w:rPr>
        <w:t xml:space="preserve"> пожарного мониторинга «Стрелец»</w:t>
      </w:r>
    </w:p>
    <w:p w:rsidR="003070A3" w:rsidRPr="00AB6586" w:rsidRDefault="003070A3" w:rsidP="003070A3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586">
        <w:rPr>
          <w:rFonts w:ascii="Times New Roman" w:hAnsi="Times New Roman" w:cs="Times New Roman"/>
          <w:sz w:val="28"/>
          <w:szCs w:val="28"/>
          <w:lang w:eastAsia="ru-RU"/>
        </w:rPr>
        <w:t>Все помещения и кабинеты оснащены необходимым оборудованием, дидактическими, организационно-техническими и реабилитационными средствами, учебно-</w:t>
      </w:r>
      <w:r w:rsidR="0060343C">
        <w:rPr>
          <w:rFonts w:ascii="Times New Roman" w:hAnsi="Times New Roman" w:cs="Times New Roman"/>
          <w:sz w:val="28"/>
          <w:szCs w:val="28"/>
          <w:lang w:eastAsia="ru-RU"/>
        </w:rPr>
        <w:t xml:space="preserve">вспомогательными материалами </w:t>
      </w:r>
      <w:r w:rsidRPr="00AB6586">
        <w:rPr>
          <w:rFonts w:ascii="Times New Roman" w:hAnsi="Times New Roman" w:cs="Times New Roman"/>
          <w:sz w:val="28"/>
          <w:szCs w:val="28"/>
          <w:lang w:eastAsia="ru-RU"/>
        </w:rPr>
        <w:t xml:space="preserve">для успешной реализации </w:t>
      </w:r>
      <w:r w:rsidR="0060343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B6586">
        <w:rPr>
          <w:rFonts w:ascii="Times New Roman" w:hAnsi="Times New Roman" w:cs="Times New Roman"/>
          <w:sz w:val="28"/>
          <w:szCs w:val="28"/>
          <w:lang w:eastAsia="ru-RU"/>
        </w:rPr>
        <w:t>бразовательного процесса в центре.</w:t>
      </w:r>
      <w:r w:rsidRPr="00AB6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70A3" w:rsidRPr="00AB6586" w:rsidRDefault="0060343C" w:rsidP="003070A3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070A3" w:rsidRPr="00AB6586">
        <w:rPr>
          <w:rFonts w:ascii="Times New Roman" w:hAnsi="Times New Roman" w:cs="Times New Roman"/>
          <w:sz w:val="28"/>
          <w:szCs w:val="28"/>
        </w:rPr>
        <w:t>ранспортны</w:t>
      </w:r>
      <w:r>
        <w:rPr>
          <w:rFonts w:ascii="Times New Roman" w:hAnsi="Times New Roman" w:cs="Times New Roman"/>
          <w:sz w:val="28"/>
          <w:szCs w:val="28"/>
        </w:rPr>
        <w:t>е средства</w:t>
      </w:r>
      <w:r w:rsidR="003070A3" w:rsidRPr="00AB6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070A3" w:rsidRPr="00AB6586">
        <w:rPr>
          <w:rFonts w:ascii="Times New Roman" w:hAnsi="Times New Roman" w:cs="Times New Roman"/>
          <w:sz w:val="28"/>
          <w:szCs w:val="28"/>
        </w:rPr>
        <w:t>специальный автобус «ГАЗЕЛЬ» и легковой автомобиль «ЛАДА-КАЛИНА»</w:t>
      </w:r>
      <w:r>
        <w:rPr>
          <w:rFonts w:ascii="Times New Roman" w:hAnsi="Times New Roman" w:cs="Times New Roman"/>
          <w:sz w:val="28"/>
          <w:szCs w:val="28"/>
        </w:rPr>
        <w:t xml:space="preserve">) использовались для подвоза детей </w:t>
      </w:r>
      <w:r w:rsidRPr="00AB6586">
        <w:rPr>
          <w:rFonts w:ascii="Times New Roman" w:hAnsi="Times New Roman" w:cs="Times New Roman"/>
          <w:sz w:val="28"/>
          <w:szCs w:val="28"/>
        </w:rPr>
        <w:t xml:space="preserve">и их законных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к месту занятий и обратно в соответствии с графиком. </w:t>
      </w:r>
      <w:r w:rsidR="003070A3" w:rsidRPr="00AB6586">
        <w:rPr>
          <w:rFonts w:ascii="Times New Roman" w:hAnsi="Times New Roman" w:cs="Times New Roman"/>
          <w:sz w:val="28"/>
          <w:szCs w:val="28"/>
        </w:rPr>
        <w:t>С целью реализации данного направления заключен договор с КТП-1 для проведения предрейсового технического осмотра автомобиля и медицинского осмотра водителя. Все транспортные средства оборудованы средствами для безопасной транспортировки пассажиров.</w:t>
      </w:r>
    </w:p>
    <w:p w:rsidR="003070A3" w:rsidRPr="00AB6586" w:rsidRDefault="003070A3" w:rsidP="003070A3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lastRenderedPageBreak/>
        <w:t>В 2015-2016 учебном году материально-техническая база учреждения пополнялась в рамках реализации грантовых мероприятий: по краевым программам «Защитим детей от насилия» в Ставропольском крае на 2015-2017 г.г. и «Право быть равным» на 2015-2017 г.</w:t>
      </w:r>
      <w:r w:rsidR="0060343C">
        <w:rPr>
          <w:rFonts w:ascii="Times New Roman" w:hAnsi="Times New Roman" w:cs="Times New Roman"/>
          <w:sz w:val="28"/>
          <w:szCs w:val="28"/>
        </w:rPr>
        <w:t>, финансируемых за счет средств</w:t>
      </w:r>
      <w:r w:rsidRPr="00AB6586">
        <w:rPr>
          <w:rFonts w:ascii="Times New Roman" w:hAnsi="Times New Roman" w:cs="Times New Roman"/>
          <w:sz w:val="28"/>
          <w:szCs w:val="28"/>
        </w:rPr>
        <w:t xml:space="preserve"> бюджета Ставропольского края и Фонда поддержки детей, находящихся в трудной жизненной ситуации. </w:t>
      </w:r>
    </w:p>
    <w:p w:rsidR="00F611A5" w:rsidRPr="00F611A5" w:rsidRDefault="00F611A5" w:rsidP="00F611A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1A5">
        <w:rPr>
          <w:rFonts w:ascii="Times New Roman" w:hAnsi="Times New Roman" w:cs="Times New Roman"/>
          <w:b/>
          <w:sz w:val="28"/>
          <w:szCs w:val="28"/>
        </w:rPr>
        <w:t>Финансово-экономическая деятельность</w:t>
      </w:r>
    </w:p>
    <w:p w:rsidR="00F611A5" w:rsidRPr="00AB6586" w:rsidRDefault="00F611A5" w:rsidP="00F611A5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Годовой бюджет учреждения – 12 499 187,70  рублей</w:t>
      </w:r>
    </w:p>
    <w:p w:rsidR="00F611A5" w:rsidRPr="00AB6586" w:rsidRDefault="00F611A5" w:rsidP="00F611A5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8211662,50 рублей.</w:t>
      </w:r>
    </w:p>
    <w:p w:rsidR="00F611A5" w:rsidRPr="00AB6586" w:rsidRDefault="00F611A5" w:rsidP="00F611A5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Годовой бюджет учреждения  по сравнению с прошлым годом увеличился на 52,2 %.</w:t>
      </w:r>
    </w:p>
    <w:p w:rsidR="00F611A5" w:rsidRPr="00AB6586" w:rsidRDefault="00F611A5" w:rsidP="00F611A5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11A5" w:rsidRPr="00AB6586" w:rsidRDefault="00F611A5" w:rsidP="00F611A5">
      <w:pPr>
        <w:pStyle w:val="a9"/>
        <w:shd w:val="clear" w:color="auto" w:fill="FFFFFF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2000" cy="2438400"/>
            <wp:effectExtent l="19050" t="0" r="0" b="0"/>
            <wp:docPr id="2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611A5" w:rsidRPr="00AB6586" w:rsidRDefault="00F611A5" w:rsidP="00F611A5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11A5" w:rsidRPr="003E2622" w:rsidRDefault="00F611A5" w:rsidP="00F611A5">
      <w:pPr>
        <w:pStyle w:val="ae"/>
        <w:keepNext/>
        <w:spacing w:after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E2622">
        <w:rPr>
          <w:rFonts w:ascii="Times New Roman" w:hAnsi="Times New Roman" w:cs="Times New Roman"/>
          <w:color w:val="auto"/>
          <w:sz w:val="24"/>
          <w:szCs w:val="24"/>
        </w:rPr>
        <w:t>Рис. 15 - Распределение средств бюджета учреждения по источникам его формирования</w:t>
      </w:r>
    </w:p>
    <w:p w:rsidR="00F611A5" w:rsidRPr="00AB6586" w:rsidRDefault="00F611A5" w:rsidP="00F611A5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11A5" w:rsidRPr="00AB6586" w:rsidRDefault="00F611A5" w:rsidP="00F611A5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586">
        <w:rPr>
          <w:rFonts w:ascii="Times New Roman" w:hAnsi="Times New Roman" w:cs="Times New Roman"/>
          <w:i/>
          <w:sz w:val="28"/>
          <w:szCs w:val="28"/>
        </w:rPr>
        <w:t xml:space="preserve">Направления использования средств бюджета центра: </w:t>
      </w:r>
    </w:p>
    <w:p w:rsidR="00F611A5" w:rsidRPr="00AB6586" w:rsidRDefault="00F611A5" w:rsidP="00F611A5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Бюджетные средства расходуются на:</w:t>
      </w:r>
    </w:p>
    <w:p w:rsidR="00F611A5" w:rsidRPr="00AB6586" w:rsidRDefault="00F611A5" w:rsidP="00F611A5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Заработная плата и начисления на выплаты по оплате труда;</w:t>
      </w:r>
    </w:p>
    <w:p w:rsidR="00F611A5" w:rsidRPr="00AB6586" w:rsidRDefault="00F611A5" w:rsidP="00F611A5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Налоги;</w:t>
      </w:r>
    </w:p>
    <w:p w:rsidR="00F611A5" w:rsidRPr="00AB6586" w:rsidRDefault="00F611A5" w:rsidP="00F611A5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Коммунальные услуги;</w:t>
      </w:r>
    </w:p>
    <w:p w:rsidR="00F611A5" w:rsidRPr="00AB6586" w:rsidRDefault="00F611A5" w:rsidP="00F611A5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Работы и услуги по содержанию имущества;</w:t>
      </w:r>
    </w:p>
    <w:p w:rsidR="00F611A5" w:rsidRPr="00AB6586" w:rsidRDefault="00F611A5" w:rsidP="00F611A5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Прочие расходы и услуги;</w:t>
      </w:r>
    </w:p>
    <w:p w:rsidR="00F611A5" w:rsidRPr="00AB6586" w:rsidRDefault="00F611A5" w:rsidP="00F611A5">
      <w:pPr>
        <w:pStyle w:val="a9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Прочие расходы.</w:t>
      </w:r>
    </w:p>
    <w:p w:rsidR="00F611A5" w:rsidRPr="00AB6586" w:rsidRDefault="00F611A5" w:rsidP="00F611A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Внебюджетные средства расходуются на:</w:t>
      </w:r>
    </w:p>
    <w:p w:rsidR="00F611A5" w:rsidRPr="00AB6586" w:rsidRDefault="00F611A5" w:rsidP="00F611A5">
      <w:pPr>
        <w:pStyle w:val="a9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Заработная плата и начисления на выплаты по оплате труда;</w:t>
      </w:r>
    </w:p>
    <w:p w:rsidR="00F611A5" w:rsidRPr="00AB6586" w:rsidRDefault="00F611A5" w:rsidP="00F611A5">
      <w:pPr>
        <w:pStyle w:val="a9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Налоги;</w:t>
      </w:r>
    </w:p>
    <w:p w:rsidR="00F611A5" w:rsidRPr="00AB6586" w:rsidRDefault="00F611A5" w:rsidP="00F611A5">
      <w:pPr>
        <w:pStyle w:val="a9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Коммунальные услуги;</w:t>
      </w:r>
    </w:p>
    <w:p w:rsidR="00F611A5" w:rsidRPr="00AB6586" w:rsidRDefault="00F611A5" w:rsidP="00F611A5">
      <w:pPr>
        <w:pStyle w:val="a9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lastRenderedPageBreak/>
        <w:t>Работы и услуги по содержанию имущества;</w:t>
      </w:r>
    </w:p>
    <w:p w:rsidR="00F611A5" w:rsidRPr="00AB6586" w:rsidRDefault="00F611A5" w:rsidP="00F611A5">
      <w:pPr>
        <w:pStyle w:val="a9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Прочие работы и услуги;</w:t>
      </w:r>
    </w:p>
    <w:p w:rsidR="00F611A5" w:rsidRPr="00AB6586" w:rsidRDefault="00F611A5" w:rsidP="00F611A5">
      <w:pPr>
        <w:pStyle w:val="a9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Прочие расходы.</w:t>
      </w:r>
    </w:p>
    <w:p w:rsidR="00F611A5" w:rsidRPr="00AB6586" w:rsidRDefault="00F611A5" w:rsidP="00F611A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Целевые средства расходуются на:</w:t>
      </w:r>
    </w:p>
    <w:p w:rsidR="00F611A5" w:rsidRPr="00AB6586" w:rsidRDefault="00F611A5" w:rsidP="00F611A5">
      <w:pPr>
        <w:pStyle w:val="a9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Заработная плата и начисления на выплаты по оплате труда.</w:t>
      </w:r>
    </w:p>
    <w:p w:rsidR="00F611A5" w:rsidRDefault="00F611A5" w:rsidP="00F611A5">
      <w:pPr>
        <w:pStyle w:val="a9"/>
        <w:shd w:val="clear" w:color="auto" w:fill="FFFFFF"/>
        <w:tabs>
          <w:tab w:val="left" w:pos="1276"/>
        </w:tabs>
        <w:spacing w:after="0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B01" w:rsidRPr="00AB6586" w:rsidRDefault="00603B01" w:rsidP="00AB658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86">
        <w:rPr>
          <w:rFonts w:ascii="Times New Roman" w:hAnsi="Times New Roman" w:cs="Times New Roman"/>
          <w:b/>
          <w:sz w:val="28"/>
          <w:szCs w:val="28"/>
        </w:rPr>
        <w:t>Контингент центра</w:t>
      </w:r>
    </w:p>
    <w:p w:rsidR="0090148F" w:rsidRPr="00AB6586" w:rsidRDefault="0090148F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48F" w:rsidRPr="00AB6586" w:rsidRDefault="0090148F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В 2015-2016 учебном году к специалистам центра обратилось </w:t>
      </w:r>
      <w:r w:rsidR="00D75387" w:rsidRPr="00AB6586">
        <w:rPr>
          <w:rFonts w:ascii="Times New Roman" w:hAnsi="Times New Roman" w:cs="Times New Roman"/>
          <w:sz w:val="28"/>
          <w:szCs w:val="28"/>
        </w:rPr>
        <w:t>194</w:t>
      </w:r>
      <w:r w:rsidRPr="00AB6586">
        <w:rPr>
          <w:rFonts w:ascii="Times New Roman" w:hAnsi="Times New Roman" w:cs="Times New Roman"/>
          <w:sz w:val="28"/>
          <w:szCs w:val="28"/>
        </w:rPr>
        <w:t xml:space="preserve"> родителей/законных представителей. По итогам первичных обращений, </w:t>
      </w:r>
      <w:r w:rsidR="00D75387" w:rsidRPr="00AB6586">
        <w:rPr>
          <w:rFonts w:ascii="Times New Roman" w:hAnsi="Times New Roman" w:cs="Times New Roman"/>
          <w:sz w:val="28"/>
          <w:szCs w:val="28"/>
        </w:rPr>
        <w:t xml:space="preserve">109 </w:t>
      </w:r>
      <w:r w:rsidRPr="00AB6586">
        <w:rPr>
          <w:rFonts w:ascii="Times New Roman" w:hAnsi="Times New Roman" w:cs="Times New Roman"/>
          <w:sz w:val="28"/>
          <w:szCs w:val="28"/>
        </w:rPr>
        <w:t xml:space="preserve">детей, по мнению родителей, нуждались в услугах психолога, </w:t>
      </w:r>
      <w:r w:rsidR="00D75387" w:rsidRPr="00AB6586">
        <w:rPr>
          <w:rFonts w:ascii="Times New Roman" w:hAnsi="Times New Roman" w:cs="Times New Roman"/>
          <w:sz w:val="28"/>
          <w:szCs w:val="28"/>
        </w:rPr>
        <w:t>63</w:t>
      </w:r>
      <w:r w:rsidRPr="00AB6586">
        <w:rPr>
          <w:rFonts w:ascii="Times New Roman" w:hAnsi="Times New Roman" w:cs="Times New Roman"/>
          <w:sz w:val="28"/>
          <w:szCs w:val="28"/>
        </w:rPr>
        <w:t xml:space="preserve"> учителя-логопеда, </w:t>
      </w:r>
      <w:r w:rsidR="00D75387" w:rsidRPr="00AB6586">
        <w:rPr>
          <w:rFonts w:ascii="Times New Roman" w:hAnsi="Times New Roman" w:cs="Times New Roman"/>
          <w:sz w:val="28"/>
          <w:szCs w:val="28"/>
        </w:rPr>
        <w:t>22</w:t>
      </w:r>
      <w:r w:rsidRPr="00AB6586">
        <w:rPr>
          <w:rFonts w:ascii="Times New Roman" w:hAnsi="Times New Roman" w:cs="Times New Roman"/>
          <w:sz w:val="28"/>
          <w:szCs w:val="28"/>
        </w:rPr>
        <w:t xml:space="preserve"> учителя-дефектолога.</w:t>
      </w:r>
    </w:p>
    <w:p w:rsidR="007C1CD7" w:rsidRPr="00AB6586" w:rsidRDefault="007C1CD7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Объем контингента центра определен государственным заданием.  Очередь к специалистам в этом году увеличилась на 6,2%. При этом на 10,1 % увеличилась очеред</w:t>
      </w:r>
      <w:r w:rsidR="00594874" w:rsidRPr="00AB6586">
        <w:rPr>
          <w:rFonts w:ascii="Times New Roman" w:hAnsi="Times New Roman" w:cs="Times New Roman"/>
          <w:sz w:val="28"/>
          <w:szCs w:val="28"/>
        </w:rPr>
        <w:t>ь на логопедическую работу, на 6</w:t>
      </w:r>
      <w:r w:rsidRPr="00AB6586">
        <w:rPr>
          <w:rFonts w:ascii="Times New Roman" w:hAnsi="Times New Roman" w:cs="Times New Roman"/>
          <w:sz w:val="28"/>
          <w:szCs w:val="28"/>
        </w:rPr>
        <w:t>,3 % - на пс</w:t>
      </w:r>
      <w:r w:rsidR="00594874" w:rsidRPr="00AB6586">
        <w:rPr>
          <w:rFonts w:ascii="Times New Roman" w:hAnsi="Times New Roman" w:cs="Times New Roman"/>
          <w:sz w:val="28"/>
          <w:szCs w:val="28"/>
        </w:rPr>
        <w:t>ихологическую работу с ребёнком и на 2,5% - на дефектологическую.</w:t>
      </w:r>
    </w:p>
    <w:p w:rsidR="00041DC9" w:rsidRPr="00AB6586" w:rsidRDefault="009A7FBF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Контингент центра в 2015-2106</w:t>
      </w:r>
      <w:r w:rsidR="00BB51F4" w:rsidRPr="00AB6586">
        <w:rPr>
          <w:rFonts w:ascii="Times New Roman" w:hAnsi="Times New Roman" w:cs="Times New Roman"/>
          <w:sz w:val="28"/>
          <w:szCs w:val="28"/>
        </w:rPr>
        <w:t xml:space="preserve"> учебном году составил </w:t>
      </w:r>
      <w:r w:rsidRPr="00AB6586">
        <w:rPr>
          <w:rFonts w:ascii="Times New Roman" w:hAnsi="Times New Roman" w:cs="Times New Roman"/>
          <w:sz w:val="28"/>
          <w:szCs w:val="28"/>
        </w:rPr>
        <w:t>57</w:t>
      </w:r>
      <w:r w:rsidR="00BB51F4" w:rsidRPr="00AB6586">
        <w:rPr>
          <w:rFonts w:ascii="Times New Roman" w:hAnsi="Times New Roman" w:cs="Times New Roman"/>
          <w:sz w:val="28"/>
          <w:szCs w:val="28"/>
        </w:rPr>
        <w:t xml:space="preserve"> человек. На рис. 1 представлены группы детей по видам расстройств.</w:t>
      </w:r>
    </w:p>
    <w:p w:rsidR="00BB51F4" w:rsidRPr="00AB6586" w:rsidRDefault="00BB51F4" w:rsidP="00FF0B94">
      <w:pPr>
        <w:spacing w:after="0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38625" cy="30384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F0B94" w:rsidRDefault="00FF0B94" w:rsidP="00AB658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57A" w:rsidRPr="00AB6586" w:rsidRDefault="0073057A" w:rsidP="00AB658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86">
        <w:rPr>
          <w:rFonts w:ascii="Times New Roman" w:hAnsi="Times New Roman" w:cs="Times New Roman"/>
          <w:b/>
          <w:sz w:val="28"/>
          <w:szCs w:val="28"/>
        </w:rPr>
        <w:t xml:space="preserve">Виды расстройств у детей из контингента центра </w:t>
      </w:r>
    </w:p>
    <w:p w:rsidR="00234DA0" w:rsidRPr="00AB6586" w:rsidRDefault="0073057A" w:rsidP="00AB658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86">
        <w:rPr>
          <w:rFonts w:ascii="Times New Roman" w:hAnsi="Times New Roman" w:cs="Times New Roman"/>
          <w:b/>
          <w:sz w:val="28"/>
          <w:szCs w:val="28"/>
        </w:rPr>
        <w:t>(по частоте встречаемости</w:t>
      </w:r>
      <w:r w:rsidR="00234DA0" w:rsidRPr="00AB6586">
        <w:rPr>
          <w:rFonts w:ascii="Times New Roman" w:hAnsi="Times New Roman" w:cs="Times New Roman"/>
          <w:b/>
          <w:sz w:val="28"/>
          <w:szCs w:val="28"/>
        </w:rPr>
        <w:t>,</w:t>
      </w:r>
      <w:r w:rsidRPr="00AB6586">
        <w:rPr>
          <w:rFonts w:ascii="Times New Roman" w:hAnsi="Times New Roman" w:cs="Times New Roman"/>
          <w:b/>
          <w:sz w:val="28"/>
          <w:szCs w:val="28"/>
        </w:rPr>
        <w:t xml:space="preserve"> в заключениях территориально </w:t>
      </w:r>
    </w:p>
    <w:p w:rsidR="00BB51F4" w:rsidRPr="00AB6586" w:rsidRDefault="0073057A" w:rsidP="00AB658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86">
        <w:rPr>
          <w:rFonts w:ascii="Times New Roman" w:hAnsi="Times New Roman" w:cs="Times New Roman"/>
          <w:b/>
          <w:sz w:val="28"/>
          <w:szCs w:val="28"/>
        </w:rPr>
        <w:t>психолого-медико-педагогической комиссии)</w:t>
      </w:r>
    </w:p>
    <w:p w:rsidR="0014190D" w:rsidRPr="00AB6586" w:rsidRDefault="0014190D" w:rsidP="00AB6586">
      <w:pPr>
        <w:pStyle w:val="ac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90D" w:rsidRPr="00AB6586" w:rsidRDefault="0014190D" w:rsidP="00AB6586">
      <w:pPr>
        <w:pStyle w:val="ac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39C" w:rsidRPr="00AB6586" w:rsidRDefault="00680D1A" w:rsidP="00AB658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586">
        <w:rPr>
          <w:rFonts w:ascii="Times New Roman" w:hAnsi="Times New Roman" w:cs="Times New Roman"/>
          <w:b/>
          <w:sz w:val="28"/>
          <w:szCs w:val="28"/>
        </w:rPr>
        <w:t>Социальные категории семей</w:t>
      </w: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0"/>
        <w:gridCol w:w="2095"/>
        <w:gridCol w:w="2268"/>
        <w:gridCol w:w="1984"/>
      </w:tblGrid>
      <w:tr w:rsidR="0088439C" w:rsidRPr="000D6976" w:rsidTr="001B17A6">
        <w:tc>
          <w:tcPr>
            <w:tcW w:w="3150" w:type="dxa"/>
            <w:vAlign w:val="center"/>
            <w:hideMark/>
          </w:tcPr>
          <w:p w:rsidR="0088439C" w:rsidRPr="000D6976" w:rsidRDefault="0088439C" w:rsidP="00AB65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9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Категории семей</w:t>
            </w:r>
          </w:p>
        </w:tc>
        <w:tc>
          <w:tcPr>
            <w:tcW w:w="2095" w:type="dxa"/>
            <w:vAlign w:val="center"/>
            <w:hideMark/>
          </w:tcPr>
          <w:p w:rsidR="0088439C" w:rsidRPr="000D6976" w:rsidRDefault="0088439C" w:rsidP="00AB65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Контингент </w:t>
            </w:r>
          </w:p>
        </w:tc>
        <w:tc>
          <w:tcPr>
            <w:tcW w:w="2268" w:type="dxa"/>
            <w:vAlign w:val="center"/>
            <w:hideMark/>
          </w:tcPr>
          <w:p w:rsidR="0088439C" w:rsidRPr="000D6976" w:rsidRDefault="0088439C" w:rsidP="00AB65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Первичный прием </w:t>
            </w:r>
          </w:p>
        </w:tc>
        <w:tc>
          <w:tcPr>
            <w:tcW w:w="1984" w:type="dxa"/>
            <w:vAlign w:val="center"/>
            <w:hideMark/>
          </w:tcPr>
          <w:p w:rsidR="0088439C" w:rsidRPr="000D6976" w:rsidRDefault="0088439C" w:rsidP="00AB65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ТПМПК </w:t>
            </w:r>
          </w:p>
        </w:tc>
      </w:tr>
      <w:tr w:rsidR="0088439C" w:rsidRPr="000D6976" w:rsidTr="001B17A6">
        <w:tc>
          <w:tcPr>
            <w:tcW w:w="3150" w:type="dxa"/>
            <w:hideMark/>
          </w:tcPr>
          <w:p w:rsidR="0088439C" w:rsidRPr="000D6976" w:rsidRDefault="0088439C" w:rsidP="00AB6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76">
              <w:rPr>
                <w:rFonts w:ascii="Times New Roman" w:hAnsi="Times New Roman" w:cs="Times New Roman"/>
                <w:sz w:val="24"/>
                <w:szCs w:val="24"/>
              </w:rPr>
              <w:t xml:space="preserve">Многодетные семьи </w:t>
            </w:r>
          </w:p>
        </w:tc>
        <w:tc>
          <w:tcPr>
            <w:tcW w:w="2095" w:type="dxa"/>
            <w:hideMark/>
          </w:tcPr>
          <w:p w:rsidR="0088439C" w:rsidRPr="000D6976" w:rsidRDefault="004E75C6" w:rsidP="00AB65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hideMark/>
          </w:tcPr>
          <w:p w:rsidR="0088439C" w:rsidRPr="000D6976" w:rsidRDefault="004E75C6" w:rsidP="00AB65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hideMark/>
          </w:tcPr>
          <w:p w:rsidR="0088439C" w:rsidRPr="000D6976" w:rsidRDefault="004E75C6" w:rsidP="00AB65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7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8439C" w:rsidRPr="000D6976" w:rsidTr="001B17A6">
        <w:tc>
          <w:tcPr>
            <w:tcW w:w="3150" w:type="dxa"/>
            <w:hideMark/>
          </w:tcPr>
          <w:p w:rsidR="0088439C" w:rsidRPr="000D6976" w:rsidRDefault="0088439C" w:rsidP="00AB6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76">
              <w:rPr>
                <w:rFonts w:ascii="Times New Roman" w:hAnsi="Times New Roman" w:cs="Times New Roman"/>
                <w:sz w:val="24"/>
                <w:szCs w:val="24"/>
              </w:rPr>
              <w:t xml:space="preserve">Малообеспеченные семьи </w:t>
            </w:r>
          </w:p>
        </w:tc>
        <w:tc>
          <w:tcPr>
            <w:tcW w:w="2095" w:type="dxa"/>
            <w:hideMark/>
          </w:tcPr>
          <w:p w:rsidR="0088439C" w:rsidRPr="000D6976" w:rsidRDefault="004E75C6" w:rsidP="00AB65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hideMark/>
          </w:tcPr>
          <w:p w:rsidR="0088439C" w:rsidRPr="000D6976" w:rsidRDefault="004E75C6" w:rsidP="00AB65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hideMark/>
          </w:tcPr>
          <w:p w:rsidR="0088439C" w:rsidRPr="000D6976" w:rsidRDefault="004E75C6" w:rsidP="00AB65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8439C" w:rsidRPr="000D6976" w:rsidTr="001B17A6">
        <w:tc>
          <w:tcPr>
            <w:tcW w:w="3150" w:type="dxa"/>
            <w:hideMark/>
          </w:tcPr>
          <w:p w:rsidR="0088439C" w:rsidRPr="000D6976" w:rsidRDefault="0088439C" w:rsidP="00AB6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76">
              <w:rPr>
                <w:rFonts w:ascii="Times New Roman" w:hAnsi="Times New Roman" w:cs="Times New Roman"/>
                <w:sz w:val="24"/>
                <w:szCs w:val="24"/>
              </w:rPr>
              <w:t xml:space="preserve">Неполные семьи </w:t>
            </w:r>
          </w:p>
        </w:tc>
        <w:tc>
          <w:tcPr>
            <w:tcW w:w="2095" w:type="dxa"/>
            <w:hideMark/>
          </w:tcPr>
          <w:p w:rsidR="0088439C" w:rsidRPr="000D6976" w:rsidRDefault="004E75C6" w:rsidP="00AB65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hideMark/>
          </w:tcPr>
          <w:p w:rsidR="0088439C" w:rsidRPr="000D6976" w:rsidRDefault="004E75C6" w:rsidP="00AB65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hideMark/>
          </w:tcPr>
          <w:p w:rsidR="0088439C" w:rsidRPr="000D6976" w:rsidRDefault="004E75C6" w:rsidP="00AB65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7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8439C" w:rsidRPr="000D6976" w:rsidTr="001B17A6">
        <w:tc>
          <w:tcPr>
            <w:tcW w:w="3150" w:type="dxa"/>
            <w:hideMark/>
          </w:tcPr>
          <w:p w:rsidR="0088439C" w:rsidRPr="000D6976" w:rsidRDefault="0088439C" w:rsidP="00AB6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76">
              <w:rPr>
                <w:rFonts w:ascii="Times New Roman" w:hAnsi="Times New Roman" w:cs="Times New Roman"/>
                <w:sz w:val="24"/>
                <w:szCs w:val="24"/>
              </w:rPr>
              <w:t>Семьи, воспитывающие детей-инвалидов</w:t>
            </w:r>
          </w:p>
        </w:tc>
        <w:tc>
          <w:tcPr>
            <w:tcW w:w="2095" w:type="dxa"/>
            <w:hideMark/>
          </w:tcPr>
          <w:p w:rsidR="0088439C" w:rsidRPr="000D6976" w:rsidRDefault="004E75C6" w:rsidP="00AB65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hideMark/>
          </w:tcPr>
          <w:p w:rsidR="0088439C" w:rsidRPr="000D6976" w:rsidRDefault="004E75C6" w:rsidP="00AB65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7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hideMark/>
          </w:tcPr>
          <w:p w:rsidR="0088439C" w:rsidRPr="000D6976" w:rsidRDefault="004E75C6" w:rsidP="00AB65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8439C" w:rsidRPr="000D6976" w:rsidTr="001B17A6">
        <w:tc>
          <w:tcPr>
            <w:tcW w:w="3150" w:type="dxa"/>
            <w:hideMark/>
          </w:tcPr>
          <w:p w:rsidR="0088439C" w:rsidRPr="000D6976" w:rsidRDefault="0088439C" w:rsidP="00AB65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76">
              <w:rPr>
                <w:rFonts w:ascii="Times New Roman" w:hAnsi="Times New Roman" w:cs="Times New Roman"/>
                <w:sz w:val="24"/>
                <w:szCs w:val="24"/>
              </w:rPr>
              <w:t xml:space="preserve">Опекунские семьи </w:t>
            </w:r>
          </w:p>
        </w:tc>
        <w:tc>
          <w:tcPr>
            <w:tcW w:w="2095" w:type="dxa"/>
            <w:hideMark/>
          </w:tcPr>
          <w:p w:rsidR="0088439C" w:rsidRPr="000D6976" w:rsidRDefault="004E75C6" w:rsidP="00AB65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hideMark/>
          </w:tcPr>
          <w:p w:rsidR="0088439C" w:rsidRPr="000D6976" w:rsidRDefault="004E75C6" w:rsidP="00AB65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hideMark/>
          </w:tcPr>
          <w:p w:rsidR="0088439C" w:rsidRPr="000D6976" w:rsidRDefault="004E75C6" w:rsidP="00AB65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9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A052B" w:rsidRPr="00AB6586" w:rsidRDefault="00AA052B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D47" w:rsidRPr="00AB6586" w:rsidRDefault="009B0D47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В течение учебного года специалистами проведено 2</w:t>
      </w:r>
      <w:r w:rsidR="00803137" w:rsidRPr="00AB6586">
        <w:rPr>
          <w:rFonts w:ascii="Times New Roman" w:hAnsi="Times New Roman" w:cs="Times New Roman"/>
          <w:sz w:val="28"/>
          <w:szCs w:val="28"/>
        </w:rPr>
        <w:t>0</w:t>
      </w:r>
      <w:r w:rsidR="001C1180" w:rsidRPr="00AB6586">
        <w:rPr>
          <w:rFonts w:ascii="Times New Roman" w:hAnsi="Times New Roman" w:cs="Times New Roman"/>
          <w:sz w:val="28"/>
          <w:szCs w:val="28"/>
        </w:rPr>
        <w:t>77</w:t>
      </w:r>
      <w:r w:rsidRPr="00AB6586">
        <w:rPr>
          <w:rFonts w:ascii="Times New Roman" w:hAnsi="Times New Roman" w:cs="Times New Roman"/>
          <w:sz w:val="28"/>
          <w:szCs w:val="28"/>
        </w:rPr>
        <w:t xml:space="preserve"> коррекционно-развивающих занятий с детьми</w:t>
      </w:r>
      <w:r w:rsidR="007C1CD7" w:rsidRPr="00AB6586">
        <w:rPr>
          <w:rFonts w:ascii="Times New Roman" w:hAnsi="Times New Roman" w:cs="Times New Roman"/>
          <w:sz w:val="28"/>
          <w:szCs w:val="28"/>
        </w:rPr>
        <w:t xml:space="preserve"> (индивидуальных и групповых)</w:t>
      </w:r>
      <w:r w:rsidRPr="00AB6586">
        <w:rPr>
          <w:rFonts w:ascii="Times New Roman" w:hAnsi="Times New Roman" w:cs="Times New Roman"/>
          <w:sz w:val="28"/>
          <w:szCs w:val="28"/>
        </w:rPr>
        <w:t xml:space="preserve"> (рис. 2).</w:t>
      </w:r>
    </w:p>
    <w:p w:rsidR="009B0D47" w:rsidRPr="00AB6586" w:rsidRDefault="009B0D47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52B" w:rsidRPr="00AB6586" w:rsidRDefault="00AA052B" w:rsidP="00AB6586">
      <w:pPr>
        <w:pStyle w:val="ae"/>
        <w:keepNext/>
        <w:spacing w:after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F1B6C" w:rsidRPr="00AB6586" w:rsidRDefault="00BF1B6C" w:rsidP="00AB65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0D47" w:rsidRPr="00AB6586" w:rsidRDefault="009B0D47" w:rsidP="00AB65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250" cy="3228975"/>
            <wp:effectExtent l="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277D1" w:rsidRPr="00AB6586" w:rsidRDefault="004277D1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2A7" w:rsidRPr="000D6976" w:rsidRDefault="004E12A7" w:rsidP="00AB6586">
      <w:pPr>
        <w:pStyle w:val="ae"/>
        <w:keepNext/>
        <w:spacing w:after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D6976">
        <w:rPr>
          <w:rFonts w:ascii="Times New Roman" w:hAnsi="Times New Roman" w:cs="Times New Roman"/>
          <w:color w:val="auto"/>
          <w:sz w:val="24"/>
          <w:szCs w:val="24"/>
        </w:rPr>
        <w:t>Рисунок 2 - Количество индивидуальных коррекционно-развивающих занятий с детьми различных возрастных групп</w:t>
      </w:r>
    </w:p>
    <w:p w:rsidR="0077067F" w:rsidRPr="00AB6586" w:rsidRDefault="0077067F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Количество детей, посетивших групповые коррекционно-развивающие занятия</w:t>
      </w:r>
      <w:r w:rsidR="00DD0424" w:rsidRPr="00AB6586">
        <w:rPr>
          <w:rFonts w:ascii="Times New Roman" w:hAnsi="Times New Roman" w:cs="Times New Roman"/>
          <w:sz w:val="28"/>
          <w:szCs w:val="28"/>
        </w:rPr>
        <w:t>: 37</w:t>
      </w:r>
      <w:r w:rsidRPr="00AB6586">
        <w:rPr>
          <w:rFonts w:ascii="Times New Roman" w:hAnsi="Times New Roman" w:cs="Times New Roman"/>
          <w:sz w:val="28"/>
          <w:szCs w:val="28"/>
        </w:rPr>
        <w:t xml:space="preserve"> человек (рис</w:t>
      </w:r>
      <w:r w:rsidR="00CA7E90" w:rsidRPr="00AB6586">
        <w:rPr>
          <w:rFonts w:ascii="Times New Roman" w:hAnsi="Times New Roman" w:cs="Times New Roman"/>
          <w:sz w:val="28"/>
          <w:szCs w:val="28"/>
        </w:rPr>
        <w:t>унок</w:t>
      </w:r>
      <w:r w:rsidRPr="00AB6586">
        <w:rPr>
          <w:rFonts w:ascii="Times New Roman" w:hAnsi="Times New Roman" w:cs="Times New Roman"/>
          <w:sz w:val="28"/>
          <w:szCs w:val="28"/>
        </w:rPr>
        <w:t xml:space="preserve"> 3)</w:t>
      </w:r>
      <w:r w:rsidR="00BF1B6C" w:rsidRPr="00AB6586">
        <w:rPr>
          <w:rFonts w:ascii="Times New Roman" w:hAnsi="Times New Roman" w:cs="Times New Roman"/>
          <w:sz w:val="28"/>
          <w:szCs w:val="28"/>
        </w:rPr>
        <w:t>.</w:t>
      </w:r>
    </w:p>
    <w:p w:rsidR="00BF1B6C" w:rsidRPr="00AB6586" w:rsidRDefault="00BF1B6C" w:rsidP="00AB6586">
      <w:pPr>
        <w:pStyle w:val="ae"/>
        <w:keepNext/>
        <w:spacing w:after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7067F" w:rsidRPr="00AB6586" w:rsidRDefault="0077067F" w:rsidP="00FF0B94">
      <w:pPr>
        <w:spacing w:after="0"/>
        <w:ind w:left="1843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81375" cy="3590925"/>
            <wp:effectExtent l="0" t="0" r="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7067F" w:rsidRPr="00AB6586" w:rsidRDefault="0077067F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2A7" w:rsidRPr="000D6976" w:rsidRDefault="004E12A7" w:rsidP="00AB6586">
      <w:pPr>
        <w:pStyle w:val="ae"/>
        <w:keepNext/>
        <w:spacing w:after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D6976">
        <w:rPr>
          <w:rFonts w:ascii="Times New Roman" w:hAnsi="Times New Roman" w:cs="Times New Roman"/>
          <w:color w:val="auto"/>
          <w:sz w:val="24"/>
          <w:szCs w:val="24"/>
        </w:rPr>
        <w:t xml:space="preserve">Рисунок 3 - Количество детей, посетивших групповые </w:t>
      </w:r>
    </w:p>
    <w:p w:rsidR="004E12A7" w:rsidRPr="000D6976" w:rsidRDefault="004E12A7" w:rsidP="00AB6586">
      <w:pPr>
        <w:pStyle w:val="ae"/>
        <w:keepNext/>
        <w:spacing w:after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D6976">
        <w:rPr>
          <w:rFonts w:ascii="Times New Roman" w:hAnsi="Times New Roman" w:cs="Times New Roman"/>
          <w:color w:val="auto"/>
          <w:sz w:val="24"/>
          <w:szCs w:val="24"/>
        </w:rPr>
        <w:t>коррекционно-развивающие занятия</w:t>
      </w:r>
    </w:p>
    <w:p w:rsidR="00D43794" w:rsidRPr="00AB6586" w:rsidRDefault="00D43794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CD7" w:rsidRDefault="007C1CD7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Программами групповой работы и планом индивидуальной работой с ребёнком предусмотрены регулярные ежемесячные консультации родителей. В</w:t>
      </w:r>
      <w:r w:rsidR="000D6976">
        <w:rPr>
          <w:rFonts w:ascii="Times New Roman" w:hAnsi="Times New Roman" w:cs="Times New Roman"/>
          <w:sz w:val="28"/>
          <w:szCs w:val="28"/>
        </w:rPr>
        <w:t xml:space="preserve">сего в течение года состоялось </w:t>
      </w:r>
      <w:r w:rsidR="004E12A7" w:rsidRPr="00AB6586">
        <w:rPr>
          <w:rFonts w:ascii="Times New Roman" w:hAnsi="Times New Roman" w:cs="Times New Roman"/>
          <w:sz w:val="28"/>
          <w:szCs w:val="28"/>
        </w:rPr>
        <w:t>705</w:t>
      </w:r>
      <w:r w:rsidRPr="00AB6586">
        <w:rPr>
          <w:rFonts w:ascii="Times New Roman" w:hAnsi="Times New Roman" w:cs="Times New Roman"/>
          <w:sz w:val="28"/>
          <w:szCs w:val="28"/>
        </w:rPr>
        <w:t xml:space="preserve"> индивидуальных консультаций. С учетом первичных обращений, консультации были проведены с </w:t>
      </w:r>
      <w:r w:rsidR="00A17AE5" w:rsidRPr="00AB6586">
        <w:rPr>
          <w:rFonts w:ascii="Times New Roman" w:hAnsi="Times New Roman" w:cs="Times New Roman"/>
          <w:sz w:val="28"/>
          <w:szCs w:val="28"/>
        </w:rPr>
        <w:t>23</w:t>
      </w:r>
      <w:r w:rsidR="00A72ABA" w:rsidRPr="00AB6586">
        <w:rPr>
          <w:rFonts w:ascii="Times New Roman" w:hAnsi="Times New Roman" w:cs="Times New Roman"/>
          <w:sz w:val="28"/>
          <w:szCs w:val="28"/>
        </w:rPr>
        <w:t>9</w:t>
      </w:r>
      <w:r w:rsidR="00353B32" w:rsidRPr="00AB6586">
        <w:rPr>
          <w:rFonts w:ascii="Times New Roman" w:hAnsi="Times New Roman" w:cs="Times New Roman"/>
          <w:sz w:val="28"/>
          <w:szCs w:val="28"/>
        </w:rPr>
        <w:t xml:space="preserve"> </w:t>
      </w:r>
      <w:r w:rsidRPr="00AB6586">
        <w:rPr>
          <w:rFonts w:ascii="Times New Roman" w:hAnsi="Times New Roman" w:cs="Times New Roman"/>
          <w:sz w:val="28"/>
          <w:szCs w:val="28"/>
        </w:rPr>
        <w:t xml:space="preserve">родителями/законными представителями. </w:t>
      </w:r>
    </w:p>
    <w:p w:rsidR="00906D01" w:rsidRPr="00915CC1" w:rsidRDefault="00906D01" w:rsidP="00906D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CC1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ю </w:t>
      </w:r>
      <w:r>
        <w:rPr>
          <w:rFonts w:ascii="Times New Roman" w:hAnsi="Times New Roman"/>
          <w:sz w:val="28"/>
          <w:szCs w:val="28"/>
        </w:rPr>
        <w:t>деятельности в 2015-16 году была</w:t>
      </w:r>
      <w:r w:rsidRPr="00915CC1">
        <w:rPr>
          <w:rFonts w:ascii="Times New Roman" w:hAnsi="Times New Roman"/>
          <w:b/>
          <w:sz w:val="28"/>
          <w:szCs w:val="28"/>
        </w:rPr>
        <w:t xml:space="preserve"> </w:t>
      </w:r>
      <w:r w:rsidRPr="00915CC1">
        <w:rPr>
          <w:rFonts w:ascii="Times New Roman" w:hAnsi="Times New Roman"/>
          <w:sz w:val="28"/>
          <w:szCs w:val="28"/>
        </w:rPr>
        <w:t>реализация рабочей модели инклюзивного сопровождения для клиентов центра с опорой на местное сообщество.</w:t>
      </w:r>
    </w:p>
    <w:p w:rsidR="00906D01" w:rsidRPr="00915CC1" w:rsidRDefault="00906D01" w:rsidP="00906D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5CC1">
        <w:rPr>
          <w:rFonts w:ascii="Times New Roman" w:hAnsi="Times New Roman"/>
          <w:sz w:val="28"/>
          <w:szCs w:val="28"/>
        </w:rPr>
        <w:t>Задачи:</w:t>
      </w:r>
    </w:p>
    <w:p w:rsidR="00906D01" w:rsidRPr="00915CC1" w:rsidRDefault="00906D01" w:rsidP="00906D01">
      <w:pPr>
        <w:pStyle w:val="a9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915CC1">
        <w:rPr>
          <w:rFonts w:ascii="Times New Roman" w:hAnsi="Times New Roman"/>
          <w:sz w:val="28"/>
          <w:szCs w:val="28"/>
        </w:rPr>
        <w:t xml:space="preserve">Улучшить общее понимание модели сопровождения семьи, принятой в центре; </w:t>
      </w:r>
    </w:p>
    <w:p w:rsidR="00906D01" w:rsidRPr="00915CC1" w:rsidRDefault="00906D01" w:rsidP="00906D01">
      <w:pPr>
        <w:pStyle w:val="a9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915CC1">
        <w:rPr>
          <w:rFonts w:ascii="Times New Roman" w:hAnsi="Times New Roman"/>
          <w:sz w:val="28"/>
          <w:szCs w:val="28"/>
        </w:rPr>
        <w:t xml:space="preserve">Укрепить партнёрское взаимодействие с родителями в процессе сопровождения; </w:t>
      </w:r>
    </w:p>
    <w:p w:rsidR="00906D01" w:rsidRPr="00915CC1" w:rsidRDefault="00906D01" w:rsidP="00906D01">
      <w:pPr>
        <w:pStyle w:val="a9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915CC1">
        <w:rPr>
          <w:rFonts w:ascii="Times New Roman" w:hAnsi="Times New Roman"/>
          <w:sz w:val="28"/>
          <w:szCs w:val="28"/>
        </w:rPr>
        <w:t>Наладить регулярное системное взаимодействие с партнёрами п</w:t>
      </w:r>
      <w:r w:rsidR="00E302C5">
        <w:rPr>
          <w:rFonts w:ascii="Times New Roman" w:hAnsi="Times New Roman"/>
          <w:sz w:val="28"/>
          <w:szCs w:val="28"/>
        </w:rPr>
        <w:t>о сопровождению (в том числе пре</w:t>
      </w:r>
      <w:r w:rsidRPr="00915CC1">
        <w:rPr>
          <w:rFonts w:ascii="Times New Roman" w:hAnsi="Times New Roman"/>
          <w:sz w:val="28"/>
          <w:szCs w:val="28"/>
        </w:rPr>
        <w:t>емниками).</w:t>
      </w:r>
    </w:p>
    <w:p w:rsidR="00906D01" w:rsidRDefault="00A71E29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задач реализовывалось по направлениям деятельности организации, в соответствии с планом на 2015-16 год, посредством оперативного планирования.</w:t>
      </w:r>
    </w:p>
    <w:p w:rsidR="00A71E29" w:rsidRDefault="00A71E29" w:rsidP="00AB658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задач.</w:t>
      </w:r>
    </w:p>
    <w:p w:rsidR="00A71E29" w:rsidRDefault="00A71E29" w:rsidP="00A71E29">
      <w:pPr>
        <w:pStyle w:val="a9"/>
        <w:numPr>
          <w:ilvl w:val="0"/>
          <w:numId w:val="33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71E29">
        <w:rPr>
          <w:rFonts w:ascii="Times New Roman" w:hAnsi="Times New Roman"/>
          <w:b/>
          <w:sz w:val="28"/>
          <w:szCs w:val="28"/>
        </w:rPr>
        <w:t>Улучшить общее понимание модели сопровождения семьи, принятой в центре</w:t>
      </w:r>
    </w:p>
    <w:p w:rsidR="002152EC" w:rsidRPr="00207385" w:rsidRDefault="00A71E29" w:rsidP="002152EC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385">
        <w:rPr>
          <w:rFonts w:ascii="Times New Roman" w:hAnsi="Times New Roman"/>
          <w:sz w:val="28"/>
          <w:szCs w:val="28"/>
        </w:rPr>
        <w:t xml:space="preserve">В организации </w:t>
      </w:r>
      <w:r w:rsidR="00207385" w:rsidRPr="00207385">
        <w:rPr>
          <w:rFonts w:ascii="Times New Roman" w:hAnsi="Times New Roman"/>
          <w:sz w:val="28"/>
          <w:szCs w:val="28"/>
        </w:rPr>
        <w:t xml:space="preserve">еженедельно </w:t>
      </w:r>
      <w:r w:rsidRPr="00207385">
        <w:rPr>
          <w:rFonts w:ascii="Times New Roman" w:hAnsi="Times New Roman"/>
          <w:sz w:val="28"/>
          <w:szCs w:val="28"/>
        </w:rPr>
        <w:t xml:space="preserve">работала бригада </w:t>
      </w:r>
      <w:r w:rsidR="00207385" w:rsidRPr="00207385">
        <w:rPr>
          <w:rFonts w:ascii="Times New Roman" w:hAnsi="Times New Roman"/>
          <w:sz w:val="28"/>
          <w:szCs w:val="28"/>
        </w:rPr>
        <w:t>специалистов</w:t>
      </w:r>
      <w:r w:rsidRPr="00207385">
        <w:rPr>
          <w:rFonts w:ascii="Times New Roman" w:hAnsi="Times New Roman"/>
          <w:sz w:val="28"/>
          <w:szCs w:val="28"/>
        </w:rPr>
        <w:t xml:space="preserve"> по разработке и реализации плана сопровождения ребенка и его семьи.  </w:t>
      </w:r>
      <w:r w:rsidR="002152EC" w:rsidRPr="00207385">
        <w:rPr>
          <w:rFonts w:ascii="Times New Roman" w:hAnsi="Times New Roman" w:cs="Times New Roman"/>
          <w:sz w:val="28"/>
          <w:szCs w:val="28"/>
        </w:rPr>
        <w:t xml:space="preserve">Основными задачами, стоящими перед специалистами на кейс-конференциях и бригадах специалистов, являлись: </w:t>
      </w:r>
    </w:p>
    <w:p w:rsidR="002152EC" w:rsidRPr="00207385" w:rsidRDefault="002152EC" w:rsidP="002152EC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385">
        <w:rPr>
          <w:rFonts w:ascii="Times New Roman" w:hAnsi="Times New Roman" w:cs="Times New Roman"/>
          <w:sz w:val="28"/>
          <w:szCs w:val="28"/>
        </w:rPr>
        <w:t>- сбор, анализ и оценка информации о ребенке, о его психологическом и социальном окружении;</w:t>
      </w:r>
    </w:p>
    <w:p w:rsidR="002152EC" w:rsidRPr="00207385" w:rsidRDefault="002152EC" w:rsidP="002152EC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385">
        <w:rPr>
          <w:rFonts w:ascii="Times New Roman" w:hAnsi="Times New Roman" w:cs="Times New Roman"/>
          <w:sz w:val="28"/>
          <w:szCs w:val="28"/>
        </w:rPr>
        <w:t xml:space="preserve">- разработка стратегии реализации комплексного специализированного сопровождения; </w:t>
      </w:r>
    </w:p>
    <w:p w:rsidR="002152EC" w:rsidRDefault="002152EC" w:rsidP="002152EC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385">
        <w:rPr>
          <w:rFonts w:ascii="Times New Roman" w:hAnsi="Times New Roman" w:cs="Times New Roman"/>
          <w:sz w:val="28"/>
          <w:szCs w:val="28"/>
        </w:rPr>
        <w:t>- мониторинг реализации программ индивидуально-ориентированной помощи.</w:t>
      </w:r>
    </w:p>
    <w:p w:rsidR="00B41A8F" w:rsidRPr="00207385" w:rsidRDefault="00B41A8F" w:rsidP="002152EC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Результативность выполнения задачи определяется проявленной за прошедший год активностью специалистов по взаимодействию с семьей на предмет перспектив обучения ребенка. Родители были информированы о состоянии дел в образовательных учреждениях, заблаговременно осуществили выбор образовательной организации, с помощью кейс-менеджеров были установлены контакты с учителями, что способствовало плавной адаптации семьи к новой жизненной ситуации. В итоге 100% родителей были определены в выбранные ими образовательные организации Шпаковского района. </w:t>
      </w:r>
    </w:p>
    <w:p w:rsidR="00207385" w:rsidRPr="00207385" w:rsidRDefault="00B41A8F" w:rsidP="0020738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 з</w:t>
      </w:r>
      <w:r w:rsidR="00207385" w:rsidRPr="00207385">
        <w:rPr>
          <w:rFonts w:ascii="Times New Roman" w:hAnsi="Times New Roman" w:cs="Times New Roman"/>
          <w:sz w:val="28"/>
          <w:szCs w:val="28"/>
        </w:rPr>
        <w:t>а обозначенн</w:t>
      </w:r>
      <w:r w:rsidR="002152EC">
        <w:rPr>
          <w:rFonts w:ascii="Times New Roman" w:hAnsi="Times New Roman" w:cs="Times New Roman"/>
          <w:sz w:val="28"/>
          <w:szCs w:val="28"/>
        </w:rPr>
        <w:t>ый</w:t>
      </w:r>
      <w:r w:rsidR="00207385" w:rsidRPr="00207385">
        <w:rPr>
          <w:rFonts w:ascii="Times New Roman" w:hAnsi="Times New Roman" w:cs="Times New Roman"/>
          <w:sz w:val="28"/>
          <w:szCs w:val="28"/>
        </w:rPr>
        <w:t xml:space="preserve"> отчетн</w:t>
      </w:r>
      <w:r w:rsidR="002152EC">
        <w:rPr>
          <w:rFonts w:ascii="Times New Roman" w:hAnsi="Times New Roman" w:cs="Times New Roman"/>
          <w:sz w:val="28"/>
          <w:szCs w:val="28"/>
        </w:rPr>
        <w:t xml:space="preserve">ый </w:t>
      </w:r>
      <w:r w:rsidR="00207385" w:rsidRPr="00207385">
        <w:rPr>
          <w:rFonts w:ascii="Times New Roman" w:hAnsi="Times New Roman" w:cs="Times New Roman"/>
          <w:sz w:val="28"/>
          <w:szCs w:val="28"/>
        </w:rPr>
        <w:t>период деятельности можно привести следующие данные:</w:t>
      </w:r>
    </w:p>
    <w:p w:rsidR="00207385" w:rsidRPr="00207385" w:rsidRDefault="00207385" w:rsidP="0020738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/>
      </w:tblPr>
      <w:tblGrid>
        <w:gridCol w:w="6091"/>
        <w:gridCol w:w="3259"/>
      </w:tblGrid>
      <w:tr w:rsidR="00207385" w:rsidRPr="00207385" w:rsidTr="002152EC">
        <w:tc>
          <w:tcPr>
            <w:tcW w:w="6091" w:type="dxa"/>
          </w:tcPr>
          <w:p w:rsidR="00207385" w:rsidRPr="00207385" w:rsidRDefault="00207385" w:rsidP="002E6B45">
            <w:pPr>
              <w:pStyle w:val="ac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5">
              <w:rPr>
                <w:rFonts w:ascii="Times New Roman" w:hAnsi="Times New Roman" w:cs="Times New Roman"/>
                <w:sz w:val="28"/>
                <w:szCs w:val="28"/>
              </w:rPr>
              <w:t>Кейс-конференции</w:t>
            </w:r>
            <w:r w:rsidR="002152EC">
              <w:rPr>
                <w:rFonts w:ascii="Times New Roman" w:hAnsi="Times New Roman" w:cs="Times New Roman"/>
                <w:sz w:val="28"/>
                <w:szCs w:val="28"/>
              </w:rPr>
              <w:t xml:space="preserve"> (по полугодиям)</w:t>
            </w:r>
          </w:p>
        </w:tc>
        <w:tc>
          <w:tcPr>
            <w:tcW w:w="3259" w:type="dxa"/>
            <w:vAlign w:val="center"/>
          </w:tcPr>
          <w:p w:rsidR="00207385" w:rsidRPr="00207385" w:rsidRDefault="00207385" w:rsidP="002152EC">
            <w:pPr>
              <w:pStyle w:val="ac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5/8</w:t>
            </w:r>
          </w:p>
        </w:tc>
      </w:tr>
      <w:tr w:rsidR="00207385" w:rsidRPr="00207385" w:rsidTr="002152EC">
        <w:tc>
          <w:tcPr>
            <w:tcW w:w="6091" w:type="dxa"/>
          </w:tcPr>
          <w:p w:rsidR="00207385" w:rsidRPr="00207385" w:rsidRDefault="00207385" w:rsidP="002E6B45">
            <w:pPr>
              <w:pStyle w:val="ac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5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бригад специалистов </w:t>
            </w:r>
            <w:r w:rsidR="002152EC">
              <w:rPr>
                <w:rFonts w:ascii="Times New Roman" w:hAnsi="Times New Roman" w:cs="Times New Roman"/>
                <w:sz w:val="28"/>
                <w:szCs w:val="28"/>
              </w:rPr>
              <w:t>(по полугодиям)</w:t>
            </w:r>
          </w:p>
        </w:tc>
        <w:tc>
          <w:tcPr>
            <w:tcW w:w="3259" w:type="dxa"/>
            <w:vAlign w:val="center"/>
          </w:tcPr>
          <w:p w:rsidR="00207385" w:rsidRPr="00207385" w:rsidRDefault="00207385" w:rsidP="002152EC">
            <w:pPr>
              <w:pStyle w:val="ac"/>
              <w:ind w:left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19/14</w:t>
            </w:r>
            <w:r w:rsidR="00215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1– на выезде</w:t>
            </w:r>
          </w:p>
        </w:tc>
      </w:tr>
    </w:tbl>
    <w:p w:rsidR="00207385" w:rsidRPr="00207385" w:rsidRDefault="00207385" w:rsidP="0020738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385" w:rsidRPr="00207385" w:rsidRDefault="00207385" w:rsidP="0020738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385">
        <w:rPr>
          <w:rFonts w:ascii="Times New Roman" w:hAnsi="Times New Roman" w:cs="Times New Roman"/>
          <w:sz w:val="28"/>
          <w:szCs w:val="28"/>
        </w:rPr>
        <w:t xml:space="preserve">Основными задачами, стоящими перед специалистами на кейс-конференциях и бригадах специалистов, являлись: </w:t>
      </w:r>
    </w:p>
    <w:p w:rsidR="00207385" w:rsidRPr="00207385" w:rsidRDefault="00207385" w:rsidP="0020738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385">
        <w:rPr>
          <w:rFonts w:ascii="Times New Roman" w:hAnsi="Times New Roman" w:cs="Times New Roman"/>
          <w:sz w:val="28"/>
          <w:szCs w:val="28"/>
        </w:rPr>
        <w:t>- сбор, анализ и оценка информации о ребенке, о его психологическом и социальном окружении;</w:t>
      </w:r>
    </w:p>
    <w:p w:rsidR="00207385" w:rsidRPr="00207385" w:rsidRDefault="00207385" w:rsidP="0020738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385">
        <w:rPr>
          <w:rFonts w:ascii="Times New Roman" w:hAnsi="Times New Roman" w:cs="Times New Roman"/>
          <w:sz w:val="28"/>
          <w:szCs w:val="28"/>
        </w:rPr>
        <w:t xml:space="preserve">- разработка стратегии реализации комплексного специализированного сопровождения; </w:t>
      </w:r>
    </w:p>
    <w:p w:rsidR="00207385" w:rsidRPr="00207385" w:rsidRDefault="00207385" w:rsidP="0020738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385">
        <w:rPr>
          <w:rFonts w:ascii="Times New Roman" w:hAnsi="Times New Roman" w:cs="Times New Roman"/>
          <w:sz w:val="28"/>
          <w:szCs w:val="28"/>
        </w:rPr>
        <w:t>- мониторинг реализации программ индивидуально-ориентированной помощи.</w:t>
      </w:r>
    </w:p>
    <w:p w:rsidR="00207385" w:rsidRPr="00207385" w:rsidRDefault="00207385" w:rsidP="00207385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137" w:type="dxa"/>
        <w:tblCellMar>
          <w:left w:w="0" w:type="dxa"/>
          <w:right w:w="0" w:type="dxa"/>
        </w:tblCellMar>
        <w:tblLook w:val="0000"/>
      </w:tblPr>
      <w:tblGrid>
        <w:gridCol w:w="4248"/>
        <w:gridCol w:w="5250"/>
      </w:tblGrid>
      <w:tr w:rsidR="00207385" w:rsidRPr="00207385" w:rsidTr="002152EC">
        <w:trPr>
          <w:trHeight w:val="654"/>
        </w:trPr>
        <w:tc>
          <w:tcPr>
            <w:tcW w:w="4248" w:type="dxa"/>
          </w:tcPr>
          <w:p w:rsidR="00207385" w:rsidRPr="00207385" w:rsidRDefault="00207385" w:rsidP="002E6B45">
            <w:pPr>
              <w:pStyle w:val="ac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случаев</w:t>
            </w:r>
          </w:p>
          <w:p w:rsidR="00207385" w:rsidRPr="00207385" w:rsidRDefault="00207385" w:rsidP="00207385">
            <w:pPr>
              <w:pStyle w:val="ac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5">
              <w:rPr>
                <w:rFonts w:ascii="Times New Roman" w:hAnsi="Times New Roman" w:cs="Times New Roman"/>
                <w:sz w:val="28"/>
                <w:szCs w:val="28"/>
              </w:rPr>
              <w:t>в сопровождении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(полугодия)</w:t>
            </w:r>
          </w:p>
        </w:tc>
        <w:tc>
          <w:tcPr>
            <w:tcW w:w="5250" w:type="dxa"/>
            <w:vAlign w:val="center"/>
          </w:tcPr>
          <w:p w:rsidR="00207385" w:rsidRPr="00207385" w:rsidRDefault="00207385" w:rsidP="002152EC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53/</w:t>
            </w:r>
            <w:r w:rsidRPr="0020738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2073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207385" w:rsidRPr="00207385" w:rsidRDefault="00207385" w:rsidP="0020738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07385" w:rsidRPr="00207385" w:rsidRDefault="00207385" w:rsidP="00207385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07385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207385" w:rsidRPr="00207385" w:rsidRDefault="00207385" w:rsidP="0020738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465" w:type="dxa"/>
        <w:tblInd w:w="-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1"/>
        <w:gridCol w:w="4434"/>
      </w:tblGrid>
      <w:tr w:rsidR="00207385" w:rsidRPr="00207385" w:rsidTr="002152EC">
        <w:trPr>
          <w:trHeight w:val="264"/>
        </w:trPr>
        <w:tc>
          <w:tcPr>
            <w:tcW w:w="5031" w:type="dxa"/>
          </w:tcPr>
          <w:p w:rsidR="00207385" w:rsidRPr="00207385" w:rsidRDefault="00207385" w:rsidP="002E6B45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5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(полугодия)</w:t>
            </w:r>
          </w:p>
        </w:tc>
        <w:tc>
          <w:tcPr>
            <w:tcW w:w="4434" w:type="dxa"/>
          </w:tcPr>
          <w:p w:rsidR="00207385" w:rsidRPr="00207385" w:rsidRDefault="00207385" w:rsidP="002152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385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/26</w:t>
            </w:r>
          </w:p>
        </w:tc>
      </w:tr>
      <w:tr w:rsidR="00207385" w:rsidRPr="00207385" w:rsidTr="002152EC">
        <w:tc>
          <w:tcPr>
            <w:tcW w:w="5031" w:type="dxa"/>
          </w:tcPr>
          <w:p w:rsidR="00207385" w:rsidRPr="00207385" w:rsidRDefault="00207385" w:rsidP="002E6B45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5">
              <w:rPr>
                <w:rFonts w:ascii="Times New Roman" w:hAnsi="Times New Roman" w:cs="Times New Roman"/>
                <w:sz w:val="28"/>
                <w:szCs w:val="28"/>
              </w:rPr>
              <w:t>Лекотека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(полугодия)</w:t>
            </w:r>
          </w:p>
        </w:tc>
        <w:tc>
          <w:tcPr>
            <w:tcW w:w="4434" w:type="dxa"/>
          </w:tcPr>
          <w:p w:rsidR="00207385" w:rsidRPr="00207385" w:rsidRDefault="00207385" w:rsidP="002152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38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/10</w:t>
            </w:r>
          </w:p>
        </w:tc>
      </w:tr>
      <w:tr w:rsidR="00207385" w:rsidRPr="00207385" w:rsidTr="002152EC">
        <w:tc>
          <w:tcPr>
            <w:tcW w:w="5031" w:type="dxa"/>
          </w:tcPr>
          <w:p w:rsidR="00207385" w:rsidRPr="00207385" w:rsidRDefault="00207385" w:rsidP="002E6B45">
            <w:pPr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5">
              <w:rPr>
                <w:rFonts w:ascii="Times New Roman" w:hAnsi="Times New Roman" w:cs="Times New Roman"/>
                <w:sz w:val="28"/>
                <w:szCs w:val="28"/>
              </w:rPr>
              <w:t>Групповые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(полугодия)</w:t>
            </w:r>
          </w:p>
        </w:tc>
        <w:tc>
          <w:tcPr>
            <w:tcW w:w="4434" w:type="dxa"/>
          </w:tcPr>
          <w:p w:rsidR="00207385" w:rsidRPr="00207385" w:rsidRDefault="00207385" w:rsidP="002152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385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/35</w:t>
            </w:r>
          </w:p>
        </w:tc>
      </w:tr>
    </w:tbl>
    <w:p w:rsidR="00207385" w:rsidRPr="00207385" w:rsidRDefault="00207385" w:rsidP="0020738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385" w:rsidRPr="00207385" w:rsidRDefault="00207385" w:rsidP="00207385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385">
        <w:rPr>
          <w:rFonts w:ascii="Times New Roman" w:hAnsi="Times New Roman" w:cs="Times New Roman"/>
          <w:b/>
          <w:sz w:val="28"/>
          <w:szCs w:val="28"/>
        </w:rPr>
        <w:t>Социальные категории семей:</w:t>
      </w:r>
    </w:p>
    <w:p w:rsidR="00207385" w:rsidRPr="00207385" w:rsidRDefault="00207385" w:rsidP="0020738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1E0"/>
      </w:tblPr>
      <w:tblGrid>
        <w:gridCol w:w="3150"/>
        <w:gridCol w:w="2095"/>
        <w:gridCol w:w="2268"/>
        <w:gridCol w:w="1984"/>
      </w:tblGrid>
      <w:tr w:rsidR="00207385" w:rsidRPr="00207385" w:rsidTr="002152EC">
        <w:tc>
          <w:tcPr>
            <w:tcW w:w="3150" w:type="dxa"/>
            <w:vAlign w:val="center"/>
            <w:hideMark/>
          </w:tcPr>
          <w:p w:rsidR="00207385" w:rsidRPr="00207385" w:rsidRDefault="00207385" w:rsidP="002E6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385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семей</w:t>
            </w:r>
          </w:p>
        </w:tc>
        <w:tc>
          <w:tcPr>
            <w:tcW w:w="2095" w:type="dxa"/>
            <w:vAlign w:val="center"/>
            <w:hideMark/>
          </w:tcPr>
          <w:p w:rsidR="00207385" w:rsidRPr="002152EC" w:rsidRDefault="00207385" w:rsidP="002E6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Контингент </w:t>
            </w:r>
            <w:r w:rsidR="002152EC" w:rsidRPr="00215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(всего 54) </w:t>
            </w:r>
            <w:r w:rsidR="002152EC" w:rsidRPr="002152EC">
              <w:rPr>
                <w:rFonts w:ascii="Times New Roman" w:hAnsi="Times New Roman" w:cs="Times New Roman"/>
                <w:sz w:val="28"/>
                <w:szCs w:val="28"/>
              </w:rPr>
              <w:t>(полугодия)</w:t>
            </w:r>
          </w:p>
        </w:tc>
        <w:tc>
          <w:tcPr>
            <w:tcW w:w="2268" w:type="dxa"/>
            <w:vAlign w:val="center"/>
            <w:hideMark/>
          </w:tcPr>
          <w:p w:rsidR="002152EC" w:rsidRPr="002152EC" w:rsidRDefault="00207385" w:rsidP="00215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2EC">
              <w:rPr>
                <w:rFonts w:ascii="Times New Roman" w:hAnsi="Times New Roman" w:cs="Times New Roman"/>
                <w:b/>
                <w:sz w:val="28"/>
                <w:szCs w:val="28"/>
              </w:rPr>
              <w:t>Первичный прием</w:t>
            </w:r>
          </w:p>
          <w:p w:rsidR="00207385" w:rsidRPr="002152EC" w:rsidRDefault="002152EC" w:rsidP="00215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(всего 194) </w:t>
            </w:r>
            <w:r w:rsidRPr="002152EC">
              <w:rPr>
                <w:rFonts w:ascii="Times New Roman" w:hAnsi="Times New Roman" w:cs="Times New Roman"/>
                <w:sz w:val="28"/>
                <w:szCs w:val="28"/>
              </w:rPr>
              <w:t>(полугодия)</w:t>
            </w:r>
          </w:p>
        </w:tc>
        <w:tc>
          <w:tcPr>
            <w:tcW w:w="1984" w:type="dxa"/>
            <w:vAlign w:val="center"/>
            <w:hideMark/>
          </w:tcPr>
          <w:p w:rsidR="002152EC" w:rsidRPr="002152EC" w:rsidRDefault="00207385" w:rsidP="002E6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ТПМПК </w:t>
            </w:r>
          </w:p>
          <w:p w:rsidR="00207385" w:rsidRPr="002152EC" w:rsidRDefault="002152EC" w:rsidP="00215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2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(всего 346) </w:t>
            </w:r>
            <w:r w:rsidRPr="002152EC">
              <w:rPr>
                <w:rFonts w:ascii="Times New Roman" w:hAnsi="Times New Roman" w:cs="Times New Roman"/>
                <w:sz w:val="28"/>
                <w:szCs w:val="28"/>
              </w:rPr>
              <w:t>(полугодия)</w:t>
            </w:r>
          </w:p>
        </w:tc>
      </w:tr>
      <w:tr w:rsidR="00207385" w:rsidRPr="00207385" w:rsidTr="002152EC">
        <w:tc>
          <w:tcPr>
            <w:tcW w:w="3150" w:type="dxa"/>
            <w:hideMark/>
          </w:tcPr>
          <w:p w:rsidR="00207385" w:rsidRPr="00207385" w:rsidRDefault="00207385" w:rsidP="002E6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5">
              <w:rPr>
                <w:rFonts w:ascii="Times New Roman" w:hAnsi="Times New Roman" w:cs="Times New Roman"/>
                <w:sz w:val="28"/>
                <w:szCs w:val="28"/>
              </w:rPr>
              <w:t xml:space="preserve">Многодетные семьи </w:t>
            </w:r>
          </w:p>
        </w:tc>
        <w:tc>
          <w:tcPr>
            <w:tcW w:w="2095" w:type="dxa"/>
            <w:hideMark/>
          </w:tcPr>
          <w:p w:rsidR="00207385" w:rsidRPr="00207385" w:rsidRDefault="00207385" w:rsidP="002E6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38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152EC">
              <w:rPr>
                <w:rFonts w:ascii="Times New Roman" w:hAnsi="Times New Roman" w:cs="Times New Roman"/>
                <w:b/>
                <w:sz w:val="28"/>
                <w:szCs w:val="28"/>
              </w:rPr>
              <w:t>/2</w:t>
            </w:r>
          </w:p>
        </w:tc>
        <w:tc>
          <w:tcPr>
            <w:tcW w:w="2268" w:type="dxa"/>
            <w:hideMark/>
          </w:tcPr>
          <w:p w:rsidR="00207385" w:rsidRPr="00207385" w:rsidRDefault="00207385" w:rsidP="002E6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38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152EC">
              <w:rPr>
                <w:rFonts w:ascii="Times New Roman" w:hAnsi="Times New Roman" w:cs="Times New Roman"/>
                <w:b/>
                <w:sz w:val="28"/>
                <w:szCs w:val="28"/>
              </w:rPr>
              <w:t>/15</w:t>
            </w:r>
          </w:p>
        </w:tc>
        <w:tc>
          <w:tcPr>
            <w:tcW w:w="1984" w:type="dxa"/>
            <w:hideMark/>
          </w:tcPr>
          <w:p w:rsidR="00207385" w:rsidRPr="00207385" w:rsidRDefault="00207385" w:rsidP="002E6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385"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  <w:r w:rsidR="002152EC">
              <w:rPr>
                <w:rFonts w:ascii="Times New Roman" w:hAnsi="Times New Roman" w:cs="Times New Roman"/>
                <w:b/>
                <w:sz w:val="28"/>
                <w:szCs w:val="28"/>
              </w:rPr>
              <w:t>/52</w:t>
            </w:r>
          </w:p>
        </w:tc>
      </w:tr>
      <w:tr w:rsidR="00207385" w:rsidRPr="00207385" w:rsidTr="002152EC">
        <w:tc>
          <w:tcPr>
            <w:tcW w:w="3150" w:type="dxa"/>
            <w:hideMark/>
          </w:tcPr>
          <w:p w:rsidR="00207385" w:rsidRPr="00207385" w:rsidRDefault="00207385" w:rsidP="002E6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5">
              <w:rPr>
                <w:rFonts w:ascii="Times New Roman" w:hAnsi="Times New Roman" w:cs="Times New Roman"/>
                <w:sz w:val="28"/>
                <w:szCs w:val="28"/>
              </w:rPr>
              <w:t xml:space="preserve">Малообеспеченные семьи </w:t>
            </w:r>
          </w:p>
        </w:tc>
        <w:tc>
          <w:tcPr>
            <w:tcW w:w="2095" w:type="dxa"/>
            <w:hideMark/>
          </w:tcPr>
          <w:p w:rsidR="00207385" w:rsidRPr="00207385" w:rsidRDefault="00207385" w:rsidP="002E6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38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152EC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</w:p>
        </w:tc>
        <w:tc>
          <w:tcPr>
            <w:tcW w:w="2268" w:type="dxa"/>
            <w:hideMark/>
          </w:tcPr>
          <w:p w:rsidR="00207385" w:rsidRPr="00207385" w:rsidRDefault="00207385" w:rsidP="002E6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38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152EC">
              <w:rPr>
                <w:rFonts w:ascii="Times New Roman" w:hAnsi="Times New Roman" w:cs="Times New Roman"/>
                <w:b/>
                <w:sz w:val="28"/>
                <w:szCs w:val="28"/>
              </w:rPr>
              <w:t>/0</w:t>
            </w:r>
          </w:p>
        </w:tc>
        <w:tc>
          <w:tcPr>
            <w:tcW w:w="1984" w:type="dxa"/>
            <w:hideMark/>
          </w:tcPr>
          <w:p w:rsidR="00207385" w:rsidRPr="00207385" w:rsidRDefault="00207385" w:rsidP="00215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385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2152EC">
              <w:rPr>
                <w:rFonts w:ascii="Times New Roman" w:hAnsi="Times New Roman" w:cs="Times New Roman"/>
                <w:b/>
                <w:sz w:val="28"/>
                <w:szCs w:val="28"/>
              </w:rPr>
              <w:t>/15</w:t>
            </w:r>
          </w:p>
        </w:tc>
      </w:tr>
      <w:tr w:rsidR="00207385" w:rsidRPr="00207385" w:rsidTr="002152EC">
        <w:tc>
          <w:tcPr>
            <w:tcW w:w="3150" w:type="dxa"/>
            <w:hideMark/>
          </w:tcPr>
          <w:p w:rsidR="00207385" w:rsidRPr="00207385" w:rsidRDefault="00207385" w:rsidP="002E6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5">
              <w:rPr>
                <w:rFonts w:ascii="Times New Roman" w:hAnsi="Times New Roman" w:cs="Times New Roman"/>
                <w:sz w:val="28"/>
                <w:szCs w:val="28"/>
              </w:rPr>
              <w:t xml:space="preserve">Неполные семьи </w:t>
            </w:r>
          </w:p>
        </w:tc>
        <w:tc>
          <w:tcPr>
            <w:tcW w:w="2095" w:type="dxa"/>
            <w:hideMark/>
          </w:tcPr>
          <w:p w:rsidR="00207385" w:rsidRPr="00207385" w:rsidRDefault="00207385" w:rsidP="002E6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38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2152EC">
              <w:rPr>
                <w:rFonts w:ascii="Times New Roman" w:hAnsi="Times New Roman" w:cs="Times New Roman"/>
                <w:b/>
                <w:sz w:val="28"/>
                <w:szCs w:val="28"/>
              </w:rPr>
              <w:t>/8</w:t>
            </w:r>
          </w:p>
        </w:tc>
        <w:tc>
          <w:tcPr>
            <w:tcW w:w="2268" w:type="dxa"/>
            <w:hideMark/>
          </w:tcPr>
          <w:p w:rsidR="00207385" w:rsidRPr="00207385" w:rsidRDefault="00207385" w:rsidP="002E6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385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2152EC">
              <w:rPr>
                <w:rFonts w:ascii="Times New Roman" w:hAnsi="Times New Roman" w:cs="Times New Roman"/>
                <w:b/>
                <w:sz w:val="28"/>
                <w:szCs w:val="28"/>
              </w:rPr>
              <w:t>/28</w:t>
            </w:r>
          </w:p>
        </w:tc>
        <w:tc>
          <w:tcPr>
            <w:tcW w:w="1984" w:type="dxa"/>
            <w:hideMark/>
          </w:tcPr>
          <w:p w:rsidR="00207385" w:rsidRPr="00207385" w:rsidRDefault="00207385" w:rsidP="00215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385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  <w:r w:rsidR="002152EC">
              <w:rPr>
                <w:rFonts w:ascii="Times New Roman" w:hAnsi="Times New Roman" w:cs="Times New Roman"/>
                <w:b/>
                <w:sz w:val="28"/>
                <w:szCs w:val="28"/>
              </w:rPr>
              <w:t>/44</w:t>
            </w:r>
          </w:p>
        </w:tc>
      </w:tr>
      <w:tr w:rsidR="00207385" w:rsidRPr="00207385" w:rsidTr="002152EC">
        <w:tc>
          <w:tcPr>
            <w:tcW w:w="3150" w:type="dxa"/>
            <w:hideMark/>
          </w:tcPr>
          <w:p w:rsidR="00207385" w:rsidRPr="00207385" w:rsidRDefault="00207385" w:rsidP="002E6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5">
              <w:rPr>
                <w:rFonts w:ascii="Times New Roman" w:hAnsi="Times New Roman" w:cs="Times New Roman"/>
                <w:sz w:val="28"/>
                <w:szCs w:val="28"/>
              </w:rPr>
              <w:t>Семьи, воспитывающие детей-инвалидов</w:t>
            </w:r>
          </w:p>
        </w:tc>
        <w:tc>
          <w:tcPr>
            <w:tcW w:w="2095" w:type="dxa"/>
            <w:hideMark/>
          </w:tcPr>
          <w:p w:rsidR="00207385" w:rsidRPr="00207385" w:rsidRDefault="00207385" w:rsidP="002E6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385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2152EC">
              <w:rPr>
                <w:rFonts w:ascii="Times New Roman" w:hAnsi="Times New Roman" w:cs="Times New Roman"/>
                <w:b/>
                <w:sz w:val="28"/>
                <w:szCs w:val="28"/>
              </w:rPr>
              <w:t>/30</w:t>
            </w:r>
          </w:p>
        </w:tc>
        <w:tc>
          <w:tcPr>
            <w:tcW w:w="2268" w:type="dxa"/>
            <w:hideMark/>
          </w:tcPr>
          <w:p w:rsidR="00207385" w:rsidRPr="00207385" w:rsidRDefault="00207385" w:rsidP="002E6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38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2152EC">
              <w:rPr>
                <w:rFonts w:ascii="Times New Roman" w:hAnsi="Times New Roman" w:cs="Times New Roman"/>
                <w:b/>
                <w:sz w:val="28"/>
                <w:szCs w:val="28"/>
              </w:rPr>
              <w:t>/33</w:t>
            </w:r>
          </w:p>
        </w:tc>
        <w:tc>
          <w:tcPr>
            <w:tcW w:w="1984" w:type="dxa"/>
            <w:hideMark/>
          </w:tcPr>
          <w:p w:rsidR="00207385" w:rsidRPr="00207385" w:rsidRDefault="00207385" w:rsidP="002152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385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  <w:r w:rsidR="002152EC">
              <w:rPr>
                <w:rFonts w:ascii="Times New Roman" w:hAnsi="Times New Roman" w:cs="Times New Roman"/>
                <w:b/>
                <w:sz w:val="28"/>
                <w:szCs w:val="28"/>
              </w:rPr>
              <w:t>/25</w:t>
            </w:r>
          </w:p>
        </w:tc>
      </w:tr>
      <w:tr w:rsidR="00207385" w:rsidRPr="00207385" w:rsidTr="002152EC">
        <w:tc>
          <w:tcPr>
            <w:tcW w:w="3150" w:type="dxa"/>
            <w:hideMark/>
          </w:tcPr>
          <w:p w:rsidR="00207385" w:rsidRPr="00207385" w:rsidRDefault="00207385" w:rsidP="002E6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385">
              <w:rPr>
                <w:rFonts w:ascii="Times New Roman" w:hAnsi="Times New Roman" w:cs="Times New Roman"/>
                <w:sz w:val="28"/>
                <w:szCs w:val="28"/>
              </w:rPr>
              <w:t xml:space="preserve">Опекунские семьи </w:t>
            </w:r>
          </w:p>
        </w:tc>
        <w:tc>
          <w:tcPr>
            <w:tcW w:w="2095" w:type="dxa"/>
            <w:hideMark/>
          </w:tcPr>
          <w:p w:rsidR="00207385" w:rsidRPr="00207385" w:rsidRDefault="00207385" w:rsidP="002E6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38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152EC">
              <w:rPr>
                <w:rFonts w:ascii="Times New Roman" w:hAnsi="Times New Roman" w:cs="Times New Roman"/>
                <w:b/>
                <w:sz w:val="28"/>
                <w:szCs w:val="28"/>
              </w:rPr>
              <w:t>/2</w:t>
            </w:r>
          </w:p>
        </w:tc>
        <w:tc>
          <w:tcPr>
            <w:tcW w:w="2268" w:type="dxa"/>
            <w:hideMark/>
          </w:tcPr>
          <w:p w:rsidR="00207385" w:rsidRPr="00207385" w:rsidRDefault="00207385" w:rsidP="002E6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38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152EC">
              <w:rPr>
                <w:rFonts w:ascii="Times New Roman" w:hAnsi="Times New Roman" w:cs="Times New Roman"/>
                <w:b/>
                <w:sz w:val="28"/>
                <w:szCs w:val="28"/>
              </w:rPr>
              <w:t>/6</w:t>
            </w:r>
          </w:p>
        </w:tc>
        <w:tc>
          <w:tcPr>
            <w:tcW w:w="1984" w:type="dxa"/>
            <w:hideMark/>
          </w:tcPr>
          <w:p w:rsidR="00207385" w:rsidRPr="00207385" w:rsidRDefault="00207385" w:rsidP="002E6B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738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152EC">
              <w:rPr>
                <w:rFonts w:ascii="Times New Roman" w:hAnsi="Times New Roman" w:cs="Times New Roman"/>
                <w:b/>
                <w:sz w:val="28"/>
                <w:szCs w:val="28"/>
              </w:rPr>
              <w:t>/4</w:t>
            </w:r>
          </w:p>
        </w:tc>
      </w:tr>
    </w:tbl>
    <w:p w:rsidR="00207385" w:rsidRPr="00207385" w:rsidRDefault="00207385" w:rsidP="0020738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770585" w:rsidRPr="00AB6586" w:rsidRDefault="00770585" w:rsidP="007705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Один раз в полугодие в центре проводится анонимное добровольное  анкетирование родителей/законных представителей на предмет удовлетворенности услугами в рамках групповых и индивидуально-ориентированных программ, оказанными в учреждении. Ниже представлены обобщенные результаты опросов по двум полугодиям. </w:t>
      </w:r>
    </w:p>
    <w:p w:rsidR="00770585" w:rsidRDefault="00770585" w:rsidP="007705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Количество респондентов –51% от общего числа родителей.</w:t>
      </w:r>
    </w:p>
    <w:p w:rsidR="00770585" w:rsidRPr="00AB6586" w:rsidRDefault="00770585" w:rsidP="007705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585" w:rsidRPr="00AB6586" w:rsidRDefault="00770585" w:rsidP="00770585">
      <w:pPr>
        <w:spacing w:after="0"/>
        <w:ind w:left="141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65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90875" cy="16859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70585" w:rsidRPr="00142BB9" w:rsidRDefault="00770585" w:rsidP="0077058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BB9">
        <w:rPr>
          <w:rFonts w:ascii="Times New Roman" w:hAnsi="Times New Roman" w:cs="Times New Roman"/>
          <w:b/>
          <w:sz w:val="24"/>
          <w:szCs w:val="24"/>
        </w:rPr>
        <w:t>Рисунок 6 – Сроки получения и виды услуг, получаемых семьей в центре</w:t>
      </w:r>
    </w:p>
    <w:p w:rsidR="00770585" w:rsidRPr="00AB6586" w:rsidRDefault="00770585" w:rsidP="007705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70585" w:rsidRPr="00AB6586" w:rsidRDefault="00770585" w:rsidP="00770585">
      <w:pPr>
        <w:pStyle w:val="a9"/>
        <w:shd w:val="clear" w:color="auto" w:fill="FFFFFF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752725" cy="1571625"/>
            <wp:effectExtent l="0" t="0" r="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70585" w:rsidRPr="00D55964" w:rsidRDefault="00770585" w:rsidP="00770585">
      <w:pPr>
        <w:pStyle w:val="a9"/>
        <w:spacing w:after="0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964">
        <w:rPr>
          <w:rFonts w:ascii="Times New Roman" w:hAnsi="Times New Roman" w:cs="Times New Roman"/>
          <w:b/>
          <w:sz w:val="24"/>
          <w:szCs w:val="24"/>
        </w:rPr>
        <w:t xml:space="preserve">Рисунок 7 – Удовлетворенность родителей количеством занятий </w:t>
      </w:r>
    </w:p>
    <w:p w:rsidR="00770585" w:rsidRPr="00AB6586" w:rsidRDefault="00770585" w:rsidP="00770585">
      <w:pPr>
        <w:pStyle w:val="a9"/>
        <w:shd w:val="clear" w:color="auto" w:fill="FFFFFF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71775" cy="1543050"/>
            <wp:effectExtent l="0" t="0" r="0" b="0"/>
            <wp:docPr id="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70585" w:rsidRPr="00D55964" w:rsidRDefault="00770585" w:rsidP="00770585">
      <w:pPr>
        <w:pStyle w:val="a9"/>
        <w:spacing w:after="0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964">
        <w:rPr>
          <w:rFonts w:ascii="Times New Roman" w:hAnsi="Times New Roman" w:cs="Times New Roman"/>
          <w:b/>
          <w:sz w:val="24"/>
          <w:szCs w:val="24"/>
        </w:rPr>
        <w:t>Рисунок 8</w:t>
      </w:r>
      <w:r w:rsidRPr="00D55964">
        <w:rPr>
          <w:rFonts w:ascii="Times New Roman" w:hAnsi="Times New Roman" w:cs="Times New Roman"/>
          <w:sz w:val="24"/>
          <w:szCs w:val="24"/>
        </w:rPr>
        <w:t xml:space="preserve"> - </w:t>
      </w:r>
      <w:r w:rsidRPr="00D55964">
        <w:rPr>
          <w:rFonts w:ascii="Times New Roman" w:hAnsi="Times New Roman" w:cs="Times New Roman"/>
          <w:b/>
          <w:sz w:val="24"/>
          <w:szCs w:val="24"/>
        </w:rPr>
        <w:t>Удовлетворенность родителей работой специалистов</w:t>
      </w:r>
    </w:p>
    <w:p w:rsidR="00770585" w:rsidRPr="00AB6586" w:rsidRDefault="00770585" w:rsidP="00770585">
      <w:pPr>
        <w:pStyle w:val="a9"/>
        <w:shd w:val="clear" w:color="auto" w:fill="FFFFFF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70585" w:rsidRPr="00AB6586" w:rsidRDefault="00770585" w:rsidP="00770585">
      <w:pPr>
        <w:pStyle w:val="a9"/>
        <w:shd w:val="clear" w:color="auto" w:fill="FFFFFF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28900" cy="1781175"/>
            <wp:effectExtent l="0" t="0" r="0" b="0"/>
            <wp:docPr id="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70585" w:rsidRPr="00D55964" w:rsidRDefault="00770585" w:rsidP="00770585">
      <w:pPr>
        <w:pStyle w:val="a9"/>
        <w:spacing w:after="0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964">
        <w:rPr>
          <w:rFonts w:ascii="Times New Roman" w:hAnsi="Times New Roman" w:cs="Times New Roman"/>
          <w:b/>
          <w:sz w:val="24"/>
          <w:szCs w:val="24"/>
        </w:rPr>
        <w:t>Рисунок 9 - Удовлетворенность родителей содержанием образовательной программы</w:t>
      </w:r>
    </w:p>
    <w:p w:rsidR="00770585" w:rsidRPr="00AB6586" w:rsidRDefault="00770585" w:rsidP="00770585">
      <w:pPr>
        <w:pStyle w:val="a9"/>
        <w:shd w:val="clear" w:color="auto" w:fill="FFFFFF"/>
        <w:spacing w:after="0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71825" cy="1724025"/>
            <wp:effectExtent l="0" t="0" r="0" b="0"/>
            <wp:docPr id="1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70585" w:rsidRPr="00385DE8" w:rsidRDefault="00770585" w:rsidP="00770585">
      <w:pPr>
        <w:pStyle w:val="a9"/>
        <w:spacing w:after="0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DE8">
        <w:rPr>
          <w:rFonts w:ascii="Times New Roman" w:hAnsi="Times New Roman" w:cs="Times New Roman"/>
          <w:b/>
          <w:sz w:val="24"/>
          <w:szCs w:val="24"/>
        </w:rPr>
        <w:t>Рисунок 10 – Удовлетворенность родителей игровым и материально-техническим обеспечением занятий</w:t>
      </w:r>
    </w:p>
    <w:p w:rsidR="00770585" w:rsidRPr="00AB6586" w:rsidRDefault="00770585" w:rsidP="00770585">
      <w:pPr>
        <w:pStyle w:val="a9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770585" w:rsidRPr="00AB6586" w:rsidRDefault="00770585" w:rsidP="00770585">
      <w:pPr>
        <w:pStyle w:val="a9"/>
        <w:shd w:val="clear" w:color="auto" w:fill="FFFFFF"/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514725" cy="2638425"/>
            <wp:effectExtent l="19050" t="0" r="0" b="0"/>
            <wp:docPr id="1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70585" w:rsidRPr="00385DE8" w:rsidRDefault="00770585" w:rsidP="00770585">
      <w:pPr>
        <w:pStyle w:val="a9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DE8">
        <w:rPr>
          <w:rFonts w:ascii="Times New Roman" w:hAnsi="Times New Roman" w:cs="Times New Roman"/>
          <w:b/>
          <w:sz w:val="24"/>
          <w:szCs w:val="24"/>
        </w:rPr>
        <w:t>Рисунок 11 – Изменения, произошедшие с ребёнком, которые отмечают родители</w:t>
      </w:r>
    </w:p>
    <w:p w:rsidR="00770585" w:rsidRPr="00AB6586" w:rsidRDefault="00770585" w:rsidP="00770585">
      <w:pPr>
        <w:pStyle w:val="a9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770585" w:rsidRPr="00AB6586" w:rsidRDefault="00770585" w:rsidP="00770585">
      <w:pPr>
        <w:pStyle w:val="a9"/>
        <w:shd w:val="clear" w:color="auto" w:fill="FFFFFF"/>
        <w:spacing w:after="0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90975" cy="2286000"/>
            <wp:effectExtent l="0" t="0" r="0" b="0"/>
            <wp:docPr id="1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70585" w:rsidRPr="00385DE8" w:rsidRDefault="00770585" w:rsidP="00770585">
      <w:pPr>
        <w:pStyle w:val="a9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DE8">
        <w:rPr>
          <w:rFonts w:ascii="Times New Roman" w:hAnsi="Times New Roman" w:cs="Times New Roman"/>
          <w:b/>
          <w:sz w:val="24"/>
          <w:szCs w:val="24"/>
        </w:rPr>
        <w:t>Рисунок 12 – Изменения, которые произошли с родителем и семьей (по частоте указаний в анкетах)</w:t>
      </w:r>
    </w:p>
    <w:p w:rsidR="00770585" w:rsidRDefault="00770585" w:rsidP="00770585">
      <w:pPr>
        <w:pStyle w:val="a9"/>
        <w:spacing w:after="0"/>
        <w:ind w:left="1276"/>
        <w:rPr>
          <w:rFonts w:ascii="Times New Roman" w:hAnsi="Times New Roman" w:cs="Times New Roman"/>
          <w:b/>
          <w:sz w:val="24"/>
          <w:szCs w:val="24"/>
        </w:rPr>
      </w:pPr>
      <w:r w:rsidRPr="00AB658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629025" cy="3095625"/>
            <wp:effectExtent l="19050" t="0" r="0" b="0"/>
            <wp:docPr id="1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70585" w:rsidRPr="00385DE8" w:rsidRDefault="00770585" w:rsidP="00770585">
      <w:pPr>
        <w:pStyle w:val="a9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DE8">
        <w:rPr>
          <w:rFonts w:ascii="Times New Roman" w:hAnsi="Times New Roman" w:cs="Times New Roman"/>
          <w:b/>
          <w:sz w:val="24"/>
          <w:szCs w:val="24"/>
        </w:rPr>
        <w:t xml:space="preserve">Рисунок 13 - Удовлетворенность родителей информацией и разъяснениями от специалистов (в </w:t>
      </w:r>
      <w:r>
        <w:rPr>
          <w:rFonts w:ascii="Times New Roman" w:hAnsi="Times New Roman" w:cs="Times New Roman"/>
          <w:b/>
          <w:sz w:val="24"/>
          <w:szCs w:val="24"/>
        </w:rPr>
        <w:t xml:space="preserve">кол-ве </w:t>
      </w:r>
      <w:r w:rsidRPr="00385DE8">
        <w:rPr>
          <w:rFonts w:ascii="Times New Roman" w:hAnsi="Times New Roman" w:cs="Times New Roman"/>
          <w:b/>
          <w:sz w:val="24"/>
          <w:szCs w:val="24"/>
        </w:rPr>
        <w:t>чел</w:t>
      </w:r>
      <w:r>
        <w:rPr>
          <w:rFonts w:ascii="Times New Roman" w:hAnsi="Times New Roman" w:cs="Times New Roman"/>
          <w:b/>
          <w:sz w:val="24"/>
          <w:szCs w:val="24"/>
        </w:rPr>
        <w:t>овек</w:t>
      </w:r>
      <w:r w:rsidRPr="00385DE8">
        <w:rPr>
          <w:rFonts w:ascii="Times New Roman" w:hAnsi="Times New Roman" w:cs="Times New Roman"/>
          <w:b/>
          <w:sz w:val="24"/>
          <w:szCs w:val="24"/>
        </w:rPr>
        <w:t>)</w:t>
      </w:r>
    </w:p>
    <w:p w:rsidR="00770585" w:rsidRPr="00AB6586" w:rsidRDefault="00770585" w:rsidP="00770585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0585" w:rsidRPr="00AB6586" w:rsidRDefault="00770585" w:rsidP="00393517">
      <w:pPr>
        <w:pStyle w:val="a9"/>
        <w:shd w:val="clear" w:color="auto" w:fill="FFFFFF"/>
        <w:spacing w:after="0"/>
        <w:ind w:left="141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14700" cy="1485900"/>
            <wp:effectExtent l="0" t="0" r="0" b="0"/>
            <wp:docPr id="16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93517" w:rsidRDefault="00393517" w:rsidP="00770585">
      <w:pPr>
        <w:pStyle w:val="a9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585" w:rsidRPr="009C7B53" w:rsidRDefault="00770585" w:rsidP="00770585">
      <w:pPr>
        <w:pStyle w:val="a9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B53">
        <w:rPr>
          <w:rFonts w:ascii="Times New Roman" w:hAnsi="Times New Roman" w:cs="Times New Roman"/>
          <w:b/>
          <w:sz w:val="24"/>
          <w:szCs w:val="24"/>
        </w:rPr>
        <w:t xml:space="preserve">Рисунок 14 - Удовлетворенность родителей результатами групповой работы </w:t>
      </w:r>
    </w:p>
    <w:p w:rsidR="00770585" w:rsidRDefault="00770585" w:rsidP="00770585">
      <w:pPr>
        <w:pStyle w:val="a9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B53">
        <w:rPr>
          <w:rFonts w:ascii="Times New Roman" w:hAnsi="Times New Roman" w:cs="Times New Roman"/>
          <w:b/>
          <w:sz w:val="24"/>
          <w:szCs w:val="24"/>
        </w:rPr>
        <w:t xml:space="preserve">(в </w:t>
      </w:r>
      <w:r>
        <w:rPr>
          <w:rFonts w:ascii="Times New Roman" w:hAnsi="Times New Roman" w:cs="Times New Roman"/>
          <w:b/>
          <w:sz w:val="24"/>
          <w:szCs w:val="24"/>
        </w:rPr>
        <w:t>кол-ве человек</w:t>
      </w:r>
      <w:r w:rsidRPr="009C7B53">
        <w:rPr>
          <w:rFonts w:ascii="Times New Roman" w:hAnsi="Times New Roman" w:cs="Times New Roman"/>
          <w:b/>
          <w:sz w:val="24"/>
          <w:szCs w:val="24"/>
        </w:rPr>
        <w:t>)</w:t>
      </w:r>
    </w:p>
    <w:p w:rsidR="00FF0B94" w:rsidRDefault="00FF0B94" w:rsidP="00770585">
      <w:pPr>
        <w:pStyle w:val="a9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B94" w:rsidRDefault="00FF0B94" w:rsidP="00770585">
      <w:pPr>
        <w:pStyle w:val="a9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585" w:rsidRDefault="00B41A8F" w:rsidP="0095510B">
      <w:pPr>
        <w:pStyle w:val="a9"/>
        <w:numPr>
          <w:ilvl w:val="0"/>
          <w:numId w:val="33"/>
        </w:numPr>
        <w:tabs>
          <w:tab w:val="left" w:pos="426"/>
        </w:tabs>
        <w:spacing w:after="0"/>
        <w:ind w:left="0" w:firstLine="0"/>
        <w:rPr>
          <w:rFonts w:ascii="Times New Roman" w:hAnsi="Times New Roman"/>
          <w:b/>
          <w:sz w:val="28"/>
          <w:szCs w:val="28"/>
        </w:rPr>
      </w:pPr>
      <w:r w:rsidRPr="0095510B">
        <w:rPr>
          <w:rFonts w:ascii="Times New Roman" w:hAnsi="Times New Roman"/>
          <w:b/>
          <w:sz w:val="28"/>
          <w:szCs w:val="28"/>
        </w:rPr>
        <w:t>Укрепить партнёрское взаимодействие с родителями в процессе сопровождения</w:t>
      </w:r>
    </w:p>
    <w:p w:rsidR="0095510B" w:rsidRPr="0095510B" w:rsidRDefault="0095510B" w:rsidP="0095510B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5510B">
        <w:rPr>
          <w:rFonts w:ascii="Times New Roman" w:hAnsi="Times New Roman"/>
          <w:sz w:val="28"/>
          <w:szCs w:val="28"/>
        </w:rPr>
        <w:t>Следуя стратегии изучения запроса родителей, касающихся развития и адаптации их ребенка</w:t>
      </w:r>
      <w:r>
        <w:rPr>
          <w:rFonts w:ascii="Times New Roman" w:hAnsi="Times New Roman"/>
          <w:sz w:val="28"/>
          <w:szCs w:val="28"/>
        </w:rPr>
        <w:t xml:space="preserve">, были приняты некоторые стратегические решения в методическом и коррекционном направлениях. </w:t>
      </w:r>
    </w:p>
    <w:p w:rsidR="0095510B" w:rsidRDefault="0095510B" w:rsidP="0095510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6586">
        <w:rPr>
          <w:rFonts w:ascii="Times New Roman" w:hAnsi="Times New Roman" w:cs="Times New Roman"/>
          <w:sz w:val="28"/>
          <w:szCs w:val="28"/>
        </w:rPr>
        <w:t>разработаны новые программы групповой работы, а также внесены существенные изменения в уже существующие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510B" w:rsidRDefault="0095510B" w:rsidP="0095510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6586">
        <w:rPr>
          <w:rFonts w:ascii="Times New Roman" w:hAnsi="Times New Roman" w:cs="Times New Roman"/>
          <w:sz w:val="28"/>
          <w:szCs w:val="28"/>
        </w:rPr>
        <w:t>увеличено и количество групп по отдельным программам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510B" w:rsidRDefault="0095510B" w:rsidP="0095510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6586">
        <w:rPr>
          <w:rFonts w:ascii="Times New Roman" w:hAnsi="Times New Roman" w:cs="Times New Roman"/>
          <w:sz w:val="28"/>
          <w:szCs w:val="28"/>
        </w:rPr>
        <w:t>открыты три группы по подготовке к школьному обучению детей с интеллектуальной недостаточностью и проблемами в эмоционально-поведенческой и регуляторной сферах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510B" w:rsidRDefault="0095510B" w:rsidP="0095510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принято решение </w:t>
      </w:r>
      <w:r w:rsidRPr="00AB6586">
        <w:rPr>
          <w:rFonts w:ascii="Times New Roman" w:hAnsi="Times New Roman" w:cs="Times New Roman"/>
          <w:sz w:val="28"/>
          <w:szCs w:val="28"/>
        </w:rPr>
        <w:t>отказа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AB6586">
        <w:rPr>
          <w:rFonts w:ascii="Times New Roman" w:hAnsi="Times New Roman" w:cs="Times New Roman"/>
          <w:sz w:val="28"/>
          <w:szCs w:val="28"/>
        </w:rPr>
        <w:t xml:space="preserve"> от подготовки к школе детей с нормативным развитием, поскольку количество детей с нарушениями в развитии, нуждающихся в подготовке к школьному обучению значительн</w:t>
      </w:r>
      <w:r>
        <w:rPr>
          <w:rFonts w:ascii="Times New Roman" w:hAnsi="Times New Roman" w:cs="Times New Roman"/>
          <w:sz w:val="28"/>
          <w:szCs w:val="28"/>
        </w:rPr>
        <w:t>о;</w:t>
      </w:r>
    </w:p>
    <w:p w:rsidR="0095510B" w:rsidRPr="00AB6586" w:rsidRDefault="0095510B" w:rsidP="0095510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6586">
        <w:rPr>
          <w:rFonts w:ascii="Times New Roman" w:hAnsi="Times New Roman" w:cs="Times New Roman"/>
          <w:sz w:val="28"/>
          <w:szCs w:val="28"/>
        </w:rPr>
        <w:t xml:space="preserve">набраны две группы детей по коррекционно-развивающей программе психолого-педагогической направленности для детей старшего дошкольного и младшего школьного возраста с нарушениями интеллектуального развития (до уровня </w:t>
      </w:r>
      <w:r w:rsidRPr="00AB6586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F</w:t>
      </w:r>
      <w:r w:rsidRPr="00AB6586">
        <w:rPr>
          <w:rFonts w:ascii="Times New Roman" w:hAnsi="Times New Roman" w:cs="Times New Roman"/>
          <w:color w:val="000000"/>
          <w:spacing w:val="-1"/>
          <w:sz w:val="28"/>
          <w:szCs w:val="28"/>
        </w:rPr>
        <w:t>-71</w:t>
      </w:r>
      <w:r w:rsidRPr="00AB6586">
        <w:rPr>
          <w:rFonts w:ascii="Times New Roman" w:hAnsi="Times New Roman" w:cs="Times New Roman"/>
          <w:sz w:val="28"/>
          <w:szCs w:val="28"/>
        </w:rPr>
        <w:t xml:space="preserve">) и проблемами в эмоционально-волевой сфере. </w:t>
      </w:r>
    </w:p>
    <w:p w:rsidR="0095510B" w:rsidRPr="00AB6586" w:rsidRDefault="0095510B" w:rsidP="0095510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Во второй половине учебного года также в связи с количеством обращений и н</w:t>
      </w:r>
      <w:r>
        <w:rPr>
          <w:rFonts w:ascii="Times New Roman" w:hAnsi="Times New Roman" w:cs="Times New Roman"/>
          <w:sz w:val="28"/>
          <w:szCs w:val="28"/>
        </w:rPr>
        <w:t>абором группы, была разработана и</w:t>
      </w:r>
      <w:r w:rsidRPr="00AB6586">
        <w:rPr>
          <w:rFonts w:ascii="Times New Roman" w:hAnsi="Times New Roman" w:cs="Times New Roman"/>
          <w:sz w:val="28"/>
          <w:szCs w:val="28"/>
        </w:rPr>
        <w:t xml:space="preserve"> утверждена на Педагогическом совете центра развивающая программа для детей младшего подросткового возраста «Мы растём». В отличие от большинства ко</w:t>
      </w:r>
      <w:r>
        <w:rPr>
          <w:rFonts w:ascii="Times New Roman" w:hAnsi="Times New Roman" w:cs="Times New Roman"/>
          <w:sz w:val="28"/>
          <w:szCs w:val="28"/>
        </w:rPr>
        <w:t>ррекционно-развивающих программ</w:t>
      </w:r>
      <w:r w:rsidRPr="00AB6586">
        <w:rPr>
          <w:rFonts w:ascii="Times New Roman" w:hAnsi="Times New Roman" w:cs="Times New Roman"/>
          <w:sz w:val="28"/>
          <w:szCs w:val="28"/>
        </w:rPr>
        <w:t xml:space="preserve"> построенных в методологии свободной игры и минимальном количестве структурированных компонентов в занятии, данная программа – тренинговая. Она направлена на формирование конструктивных копинг-стратегий и развитие способности к рефлексии. </w:t>
      </w:r>
    </w:p>
    <w:p w:rsidR="0095510B" w:rsidRPr="00AB6586" w:rsidRDefault="0095510B" w:rsidP="0095510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Средняя наполняемость групп: 6-10 человек, в соответствии с нормами, обозначенными в СанПине для данного типа учреждения.</w:t>
      </w:r>
    </w:p>
    <w:p w:rsidR="003449A6" w:rsidRPr="00AB6586" w:rsidRDefault="0095510B" w:rsidP="009551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10B">
        <w:rPr>
          <w:rFonts w:ascii="Times New Roman" w:hAnsi="Times New Roman" w:cs="Times New Roman"/>
          <w:sz w:val="28"/>
          <w:szCs w:val="28"/>
        </w:rPr>
        <w:t>Таким образом, в</w:t>
      </w:r>
      <w:r w:rsidR="00DA1F50" w:rsidRPr="00AB6586">
        <w:rPr>
          <w:rFonts w:ascii="Times New Roman" w:hAnsi="Times New Roman" w:cs="Times New Roman"/>
          <w:sz w:val="28"/>
          <w:szCs w:val="28"/>
        </w:rPr>
        <w:t xml:space="preserve"> 2015-2016</w:t>
      </w:r>
      <w:r w:rsidR="00436372" w:rsidRPr="00AB6586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="00A21F7D" w:rsidRPr="00AB658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C056A" w:rsidRPr="00AB6586">
        <w:rPr>
          <w:rFonts w:ascii="Times New Roman" w:hAnsi="Times New Roman" w:cs="Times New Roman"/>
          <w:sz w:val="28"/>
          <w:szCs w:val="28"/>
        </w:rPr>
        <w:t xml:space="preserve">в центре </w:t>
      </w:r>
      <w:r w:rsidR="00A21F7D" w:rsidRPr="00AB6586">
        <w:rPr>
          <w:rFonts w:ascii="Times New Roman" w:hAnsi="Times New Roman" w:cs="Times New Roman"/>
          <w:sz w:val="28"/>
          <w:szCs w:val="28"/>
        </w:rPr>
        <w:t>реализовывали</w:t>
      </w:r>
      <w:r w:rsidR="006C056A" w:rsidRPr="00AB6586">
        <w:rPr>
          <w:rFonts w:ascii="Times New Roman" w:hAnsi="Times New Roman" w:cs="Times New Roman"/>
          <w:sz w:val="28"/>
          <w:szCs w:val="28"/>
        </w:rPr>
        <w:t>сь</w:t>
      </w:r>
      <w:r w:rsidR="00A21F7D" w:rsidRPr="00AB6586">
        <w:rPr>
          <w:rFonts w:ascii="Times New Roman" w:hAnsi="Times New Roman" w:cs="Times New Roman"/>
          <w:sz w:val="28"/>
          <w:szCs w:val="28"/>
        </w:rPr>
        <w:t xml:space="preserve"> </w:t>
      </w:r>
      <w:r w:rsidR="003449A6" w:rsidRPr="00AB6586">
        <w:rPr>
          <w:rFonts w:ascii="Times New Roman" w:hAnsi="Times New Roman" w:cs="Times New Roman"/>
          <w:sz w:val="28"/>
          <w:szCs w:val="28"/>
        </w:rPr>
        <w:t>следующие</w:t>
      </w:r>
      <w:r w:rsidR="00A21F7D" w:rsidRPr="00AB6586">
        <w:rPr>
          <w:rFonts w:ascii="Times New Roman" w:hAnsi="Times New Roman" w:cs="Times New Roman"/>
          <w:sz w:val="28"/>
          <w:szCs w:val="28"/>
        </w:rPr>
        <w:t xml:space="preserve"> </w:t>
      </w:r>
      <w:r w:rsidR="009B7EF1" w:rsidRPr="00AB6586">
        <w:rPr>
          <w:rFonts w:ascii="Times New Roman" w:hAnsi="Times New Roman" w:cs="Times New Roman"/>
          <w:sz w:val="28"/>
          <w:szCs w:val="28"/>
        </w:rPr>
        <w:t xml:space="preserve">дополнительные образовательные </w:t>
      </w:r>
      <w:r w:rsidR="00A21F7D" w:rsidRPr="00AB6586">
        <w:rPr>
          <w:rFonts w:ascii="Times New Roman" w:hAnsi="Times New Roman" w:cs="Times New Roman"/>
          <w:sz w:val="28"/>
          <w:szCs w:val="28"/>
        </w:rPr>
        <w:t>программ</w:t>
      </w:r>
      <w:r w:rsidR="003449A6" w:rsidRPr="00AB6586">
        <w:rPr>
          <w:rFonts w:ascii="Times New Roman" w:hAnsi="Times New Roman" w:cs="Times New Roman"/>
          <w:sz w:val="28"/>
          <w:szCs w:val="28"/>
        </w:rPr>
        <w:t>ы</w:t>
      </w:r>
      <w:r w:rsidR="00A21F7D" w:rsidRPr="00AB6586">
        <w:rPr>
          <w:rFonts w:ascii="Times New Roman" w:hAnsi="Times New Roman" w:cs="Times New Roman"/>
          <w:sz w:val="28"/>
          <w:szCs w:val="28"/>
        </w:rPr>
        <w:t>:</w:t>
      </w:r>
    </w:p>
    <w:p w:rsidR="00A741B8" w:rsidRPr="00AB6586" w:rsidRDefault="006C056A" w:rsidP="0095510B">
      <w:pPr>
        <w:pStyle w:val="a9"/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Коррекционно-развивающая программа психолого-педагогической направленности </w:t>
      </w:r>
      <w:r w:rsidR="0057216C" w:rsidRPr="00AB6586">
        <w:rPr>
          <w:rFonts w:ascii="Times New Roman" w:hAnsi="Times New Roman" w:cs="Times New Roman"/>
          <w:sz w:val="28"/>
          <w:szCs w:val="28"/>
        </w:rPr>
        <w:t>«</w:t>
      </w:r>
      <w:r w:rsidR="009B7EF1" w:rsidRPr="00AB6586">
        <w:rPr>
          <w:rFonts w:ascii="Times New Roman" w:hAnsi="Times New Roman" w:cs="Times New Roman"/>
          <w:sz w:val="28"/>
          <w:szCs w:val="28"/>
        </w:rPr>
        <w:t>Цветик-семицветик</w:t>
      </w:r>
      <w:r w:rsidR="0057216C" w:rsidRPr="00AB6586">
        <w:rPr>
          <w:rFonts w:ascii="Times New Roman" w:hAnsi="Times New Roman" w:cs="Times New Roman"/>
          <w:sz w:val="28"/>
          <w:szCs w:val="28"/>
        </w:rPr>
        <w:t xml:space="preserve">» </w:t>
      </w:r>
      <w:r w:rsidR="009B7EF1" w:rsidRPr="00AB6586">
        <w:rPr>
          <w:rFonts w:ascii="Times New Roman" w:hAnsi="Times New Roman" w:cs="Times New Roman"/>
          <w:sz w:val="28"/>
          <w:szCs w:val="28"/>
        </w:rPr>
        <w:t xml:space="preserve">для детей старшего дошкольного и младшего школьного возраста с нарушениями интеллектуального развития (до уровня </w:t>
      </w:r>
      <w:r w:rsidR="009B7EF1" w:rsidRPr="00AB6586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F</w:t>
      </w:r>
      <w:r w:rsidR="009B7EF1" w:rsidRPr="00AB6586">
        <w:rPr>
          <w:rFonts w:ascii="Times New Roman" w:hAnsi="Times New Roman" w:cs="Times New Roman"/>
          <w:color w:val="000000"/>
          <w:spacing w:val="-1"/>
          <w:sz w:val="28"/>
          <w:szCs w:val="28"/>
        </w:rPr>
        <w:t>-71</w:t>
      </w:r>
      <w:r w:rsidR="009B7EF1" w:rsidRPr="00AB6586">
        <w:rPr>
          <w:rFonts w:ascii="Times New Roman" w:hAnsi="Times New Roman" w:cs="Times New Roman"/>
          <w:sz w:val="28"/>
          <w:szCs w:val="28"/>
        </w:rPr>
        <w:t>) и проблемами в эмоционально-волевой сфере.</w:t>
      </w:r>
      <w:r w:rsidR="0057216C" w:rsidRPr="00AB6586">
        <w:rPr>
          <w:rFonts w:ascii="Times New Roman" w:hAnsi="Times New Roman" w:cs="Times New Roman"/>
          <w:sz w:val="28"/>
          <w:szCs w:val="28"/>
        </w:rPr>
        <w:t xml:space="preserve"> </w:t>
      </w:r>
      <w:r w:rsidR="00F256D0" w:rsidRPr="00AB6586">
        <w:rPr>
          <w:rFonts w:ascii="Times New Roman" w:hAnsi="Times New Roman" w:cs="Times New Roman"/>
          <w:color w:val="000000"/>
          <w:spacing w:val="-1"/>
          <w:sz w:val="28"/>
          <w:szCs w:val="28"/>
        </w:rPr>
        <w:t>Цель данной программы –</w:t>
      </w:r>
      <w:r w:rsidR="00F256D0" w:rsidRPr="00AB6586">
        <w:rPr>
          <w:rFonts w:ascii="Times New Roman" w:hAnsi="Times New Roman" w:cs="Times New Roman"/>
          <w:bCs/>
          <w:color w:val="000000"/>
          <w:spacing w:val="9"/>
          <w:sz w:val="28"/>
          <w:szCs w:val="28"/>
        </w:rPr>
        <w:t xml:space="preserve"> коррекция и развитие личностной, эмоционально-волевой и коммуникативной сферы детей </w:t>
      </w:r>
      <w:r w:rsidR="00F256D0" w:rsidRPr="00AB6586">
        <w:rPr>
          <w:rFonts w:ascii="Times New Roman" w:hAnsi="Times New Roman" w:cs="Times New Roman"/>
          <w:bCs/>
          <w:spacing w:val="9"/>
          <w:sz w:val="28"/>
          <w:szCs w:val="28"/>
        </w:rPr>
        <w:t>старшего дошкольного и младшего школьного возраста</w:t>
      </w:r>
      <w:r w:rsidR="00F256D0" w:rsidRPr="00AB6586">
        <w:rPr>
          <w:rFonts w:ascii="Times New Roman" w:hAnsi="Times New Roman" w:cs="Times New Roman"/>
          <w:bCs/>
          <w:spacing w:val="-1"/>
          <w:sz w:val="28"/>
          <w:szCs w:val="28"/>
        </w:rPr>
        <w:t>,</w:t>
      </w:r>
      <w:r w:rsidR="00F256D0" w:rsidRPr="00AB6586">
        <w:rPr>
          <w:rFonts w:ascii="Times New Roman" w:hAnsi="Times New Roman" w:cs="Times New Roman"/>
          <w:spacing w:val="-1"/>
          <w:sz w:val="28"/>
          <w:szCs w:val="28"/>
        </w:rPr>
        <w:t xml:space="preserve"> испыты</w:t>
      </w:r>
      <w:r w:rsidR="00F256D0" w:rsidRPr="00AB658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вающих трудности в общении и социальной адаптации вследствие нарушения интеллектуального развития (до уровня </w:t>
      </w:r>
      <w:r w:rsidR="00F256D0" w:rsidRPr="00AB6586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F</w:t>
      </w:r>
      <w:r w:rsidR="00F256D0" w:rsidRPr="00AB658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-71) и проблем в эмоционально-личностной сфере.  </w:t>
      </w:r>
      <w:r w:rsidR="000A3309" w:rsidRPr="00AB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EF1" w:rsidRPr="00AB6586">
        <w:rPr>
          <w:rFonts w:ascii="Times New Roman" w:eastAsia="Times New Roman" w:hAnsi="Times New Roman" w:cs="Times New Roman"/>
          <w:sz w:val="28"/>
          <w:szCs w:val="28"/>
        </w:rPr>
        <w:t xml:space="preserve">Занятия по данной программе посещало </w:t>
      </w:r>
      <w:r w:rsidR="00436372" w:rsidRPr="00AB6586">
        <w:rPr>
          <w:rFonts w:ascii="Times New Roman" w:eastAsia="Times New Roman" w:hAnsi="Times New Roman" w:cs="Times New Roman"/>
          <w:sz w:val="28"/>
          <w:szCs w:val="28"/>
        </w:rPr>
        <w:t>12</w:t>
      </w:r>
      <w:r w:rsidR="009B7EF1" w:rsidRPr="00AB6586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r w:rsidR="00436372" w:rsidRPr="00AB65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6341" w:rsidRPr="00AB6586" w:rsidRDefault="000A3309" w:rsidP="00E302C5">
      <w:pPr>
        <w:pStyle w:val="a9"/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 </w:t>
      </w:r>
      <w:r w:rsidR="00E35CA4" w:rsidRPr="00AB6586">
        <w:rPr>
          <w:rFonts w:ascii="Times New Roman" w:hAnsi="Times New Roman" w:cs="Times New Roman"/>
          <w:sz w:val="28"/>
          <w:szCs w:val="28"/>
        </w:rPr>
        <w:t xml:space="preserve">Коррекционно-развивающая программа психолого-педагогической направленности для детей от 9-ти лет </w:t>
      </w:r>
      <w:r w:rsidR="006F039A" w:rsidRPr="00AB6586">
        <w:rPr>
          <w:rFonts w:ascii="Times New Roman" w:hAnsi="Times New Roman" w:cs="Times New Roman"/>
          <w:sz w:val="28"/>
          <w:szCs w:val="28"/>
        </w:rPr>
        <w:t xml:space="preserve">с интеллектуальной недостаточностью и расстройствами аутистического спектра «Чебурашка». </w:t>
      </w:r>
      <w:r w:rsidR="00F42CB8" w:rsidRPr="00AB6586">
        <w:rPr>
          <w:rFonts w:ascii="Times New Roman" w:hAnsi="Times New Roman" w:cs="Times New Roman"/>
          <w:sz w:val="28"/>
          <w:szCs w:val="28"/>
        </w:rPr>
        <w:t>Цель данной программы –</w:t>
      </w:r>
      <w:r w:rsidR="00F42CB8" w:rsidRPr="00AB6586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формирование и</w:t>
      </w:r>
      <w:r w:rsidR="00F42CB8" w:rsidRPr="00AB65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42CB8" w:rsidRPr="00AB6586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F42CB8" w:rsidRPr="00AB6586">
        <w:rPr>
          <w:rFonts w:ascii="Times New Roman" w:eastAsia="Times New Roman" w:hAnsi="Times New Roman" w:cs="Times New Roman"/>
          <w:sz w:val="28"/>
          <w:szCs w:val="28"/>
        </w:rPr>
        <w:t>азвитие</w:t>
      </w:r>
      <w:r w:rsidR="00F42CB8" w:rsidRPr="00AB658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способности и навыков социального взаимодействия</w:t>
      </w:r>
      <w:r w:rsidR="00F42CB8" w:rsidRPr="00AB65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CB8" w:rsidRPr="00AB6586">
        <w:rPr>
          <w:rFonts w:ascii="Times New Roman" w:hAnsi="Times New Roman" w:cs="Times New Roman"/>
          <w:sz w:val="28"/>
          <w:szCs w:val="28"/>
        </w:rPr>
        <w:t>детей от 9-ти лет с интеллектуальной недостаточностью и расстройствами аутистического спектр</w:t>
      </w:r>
      <w:r w:rsidR="00F42CB8" w:rsidRPr="00AB6586">
        <w:rPr>
          <w:rFonts w:ascii="Times New Roman" w:eastAsia="Times New Roman" w:hAnsi="Times New Roman" w:cs="Times New Roman"/>
          <w:bCs/>
          <w:sz w:val="28"/>
          <w:szCs w:val="28"/>
        </w:rPr>
        <w:t>а.</w:t>
      </w:r>
      <w:r w:rsidR="00BB51F4" w:rsidRPr="00AB658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B7EF1" w:rsidRPr="00AB6586">
        <w:rPr>
          <w:rFonts w:ascii="Times New Roman" w:hAnsi="Times New Roman" w:cs="Times New Roman"/>
          <w:sz w:val="28"/>
          <w:szCs w:val="28"/>
        </w:rPr>
        <w:t>Групповые занятия в течение</w:t>
      </w:r>
      <w:r w:rsidR="00A741B8" w:rsidRPr="00AB6586">
        <w:rPr>
          <w:rFonts w:ascii="Times New Roman" w:hAnsi="Times New Roman" w:cs="Times New Roman"/>
          <w:sz w:val="28"/>
          <w:szCs w:val="28"/>
        </w:rPr>
        <w:t xml:space="preserve"> года посещали </w:t>
      </w:r>
      <w:r w:rsidR="00AC5BA1" w:rsidRPr="00AB6586">
        <w:rPr>
          <w:rFonts w:ascii="Times New Roman" w:hAnsi="Times New Roman" w:cs="Times New Roman"/>
          <w:sz w:val="28"/>
          <w:szCs w:val="28"/>
        </w:rPr>
        <w:t xml:space="preserve">5 </w:t>
      </w:r>
      <w:r w:rsidR="00A741B8" w:rsidRPr="00AB6586">
        <w:rPr>
          <w:rFonts w:ascii="Times New Roman" w:hAnsi="Times New Roman" w:cs="Times New Roman"/>
          <w:sz w:val="28"/>
          <w:szCs w:val="28"/>
        </w:rPr>
        <w:t>детей</w:t>
      </w:r>
      <w:r w:rsidR="009B7EF1" w:rsidRPr="00AB6586">
        <w:rPr>
          <w:rFonts w:ascii="Times New Roman" w:hAnsi="Times New Roman" w:cs="Times New Roman"/>
          <w:sz w:val="28"/>
          <w:szCs w:val="28"/>
        </w:rPr>
        <w:t>.</w:t>
      </w:r>
    </w:p>
    <w:p w:rsidR="00AC5BA1" w:rsidRPr="00AB6586" w:rsidRDefault="007F160E" w:rsidP="00E302C5">
      <w:pPr>
        <w:pStyle w:val="a9"/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lastRenderedPageBreak/>
        <w:t xml:space="preserve">Учебно-развивающая программа психолого-педагогической направленности по подготовке к школьному обучению детей с </w:t>
      </w:r>
      <w:r w:rsidR="009B7EF1" w:rsidRPr="00AB6586">
        <w:rPr>
          <w:rFonts w:ascii="Times New Roman" w:hAnsi="Times New Roman" w:cs="Times New Roman"/>
          <w:sz w:val="28"/>
          <w:szCs w:val="28"/>
        </w:rPr>
        <w:t>интеллектуальной недостаточностью</w:t>
      </w:r>
      <w:r w:rsidRPr="00AB6586">
        <w:rPr>
          <w:rFonts w:ascii="Times New Roman" w:hAnsi="Times New Roman" w:cs="Times New Roman"/>
          <w:sz w:val="28"/>
          <w:szCs w:val="28"/>
        </w:rPr>
        <w:t xml:space="preserve"> «Пчёлка». Цель программы – психолого-педагогическая подготовка к школе детей с </w:t>
      </w:r>
      <w:r w:rsidR="009B7EF1" w:rsidRPr="00AB6586">
        <w:rPr>
          <w:rFonts w:ascii="Times New Roman" w:hAnsi="Times New Roman" w:cs="Times New Roman"/>
          <w:sz w:val="28"/>
          <w:szCs w:val="28"/>
        </w:rPr>
        <w:t>интеллектуальной недостаточностью</w:t>
      </w:r>
      <w:r w:rsidRPr="00AB6586">
        <w:rPr>
          <w:rFonts w:ascii="Times New Roman" w:hAnsi="Times New Roman" w:cs="Times New Roman"/>
          <w:sz w:val="28"/>
          <w:szCs w:val="28"/>
        </w:rPr>
        <w:t>.</w:t>
      </w:r>
      <w:r w:rsidR="00A741B8" w:rsidRPr="00AB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EF1" w:rsidRPr="00AB6586">
        <w:rPr>
          <w:rFonts w:ascii="Times New Roman" w:eastAsia="Times New Roman" w:hAnsi="Times New Roman" w:cs="Times New Roman"/>
          <w:sz w:val="28"/>
          <w:szCs w:val="28"/>
        </w:rPr>
        <w:t xml:space="preserve">Задачи: </w:t>
      </w:r>
      <w:r w:rsidR="009B7EF1" w:rsidRPr="00AB6586">
        <w:rPr>
          <w:rFonts w:ascii="Times New Roman" w:hAnsi="Times New Roman" w:cs="Times New Roman"/>
          <w:sz w:val="28"/>
          <w:szCs w:val="28"/>
        </w:rPr>
        <w:t xml:space="preserve"> 1. </w:t>
      </w:r>
      <w:r w:rsidR="0057446E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 w:rsidR="009B7EF1" w:rsidRPr="00AB6586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познавательных и  психических процессов </w:t>
      </w:r>
      <w:r w:rsidR="008D145B" w:rsidRPr="00AB6586">
        <w:rPr>
          <w:rFonts w:ascii="Times New Roman" w:hAnsi="Times New Roman" w:cs="Times New Roman"/>
          <w:sz w:val="28"/>
          <w:szCs w:val="28"/>
        </w:rPr>
        <w:t>–</w:t>
      </w:r>
      <w:r w:rsidR="009B7EF1" w:rsidRPr="00AB6586">
        <w:rPr>
          <w:rFonts w:ascii="Times New Roman" w:eastAsia="Times New Roman" w:hAnsi="Times New Roman" w:cs="Times New Roman"/>
          <w:sz w:val="28"/>
          <w:szCs w:val="28"/>
        </w:rPr>
        <w:t xml:space="preserve"> мышления, памяти, внимания,  восприятия,  воображения, речи</w:t>
      </w:r>
      <w:r w:rsidR="0057446E">
        <w:rPr>
          <w:rFonts w:ascii="Times New Roman" w:hAnsi="Times New Roman" w:cs="Times New Roman"/>
          <w:sz w:val="28"/>
          <w:szCs w:val="28"/>
        </w:rPr>
        <w:t xml:space="preserve">; 2. </w:t>
      </w:r>
      <w:r w:rsidR="009B7EF1" w:rsidRPr="00AB6586">
        <w:rPr>
          <w:rFonts w:ascii="Times New Roman" w:eastAsia="Times New Roman" w:hAnsi="Times New Roman" w:cs="Times New Roman"/>
          <w:sz w:val="28"/>
          <w:szCs w:val="28"/>
        </w:rPr>
        <w:t>Подготовка к обучению грамоте, развитие фонематических процессов</w:t>
      </w:r>
      <w:r w:rsidR="009B7EF1" w:rsidRPr="00AB6586">
        <w:rPr>
          <w:rFonts w:ascii="Times New Roman" w:hAnsi="Times New Roman" w:cs="Times New Roman"/>
          <w:sz w:val="28"/>
          <w:szCs w:val="28"/>
        </w:rPr>
        <w:t xml:space="preserve">; 3. </w:t>
      </w:r>
      <w:r w:rsidR="009B7EF1" w:rsidRPr="00AB6586">
        <w:rPr>
          <w:rFonts w:ascii="Times New Roman" w:eastAsia="Times New Roman" w:hAnsi="Times New Roman" w:cs="Times New Roman"/>
          <w:sz w:val="28"/>
          <w:szCs w:val="28"/>
        </w:rPr>
        <w:t>Формирование положительной мотивации к школьному обучению</w:t>
      </w:r>
      <w:r w:rsidR="009B7EF1" w:rsidRPr="00AB6586">
        <w:rPr>
          <w:rFonts w:ascii="Times New Roman" w:hAnsi="Times New Roman" w:cs="Times New Roman"/>
          <w:sz w:val="28"/>
          <w:szCs w:val="28"/>
        </w:rPr>
        <w:t xml:space="preserve">; 4. </w:t>
      </w:r>
      <w:r w:rsidR="009B7EF1" w:rsidRPr="00AB6586">
        <w:rPr>
          <w:rStyle w:val="FontStyle68"/>
          <w:rFonts w:eastAsia="Times New Roman"/>
          <w:sz w:val="28"/>
          <w:szCs w:val="28"/>
        </w:rPr>
        <w:t>Развитие навыков взаимодействия со сверстниками и взрослыми</w:t>
      </w:r>
      <w:r w:rsidR="009B7EF1" w:rsidRPr="00AB6586">
        <w:rPr>
          <w:rStyle w:val="FontStyle68"/>
          <w:sz w:val="28"/>
          <w:szCs w:val="28"/>
        </w:rPr>
        <w:t xml:space="preserve">; 5. </w:t>
      </w:r>
      <w:r w:rsidR="009B7EF1" w:rsidRPr="00AB6586">
        <w:rPr>
          <w:rStyle w:val="FontStyle68"/>
          <w:rFonts w:eastAsia="Times New Roman"/>
          <w:sz w:val="28"/>
          <w:szCs w:val="28"/>
        </w:rPr>
        <w:t xml:space="preserve">Ориентирование </w:t>
      </w:r>
      <w:r w:rsidR="009B7EF1" w:rsidRPr="00AB6586">
        <w:rPr>
          <w:rStyle w:val="FontStyle68"/>
          <w:sz w:val="28"/>
          <w:szCs w:val="28"/>
        </w:rPr>
        <w:t>родителей</w:t>
      </w:r>
      <w:r w:rsidR="009B7EF1" w:rsidRPr="00AB6586">
        <w:rPr>
          <w:rStyle w:val="FontStyle68"/>
          <w:rFonts w:eastAsia="Times New Roman"/>
          <w:sz w:val="28"/>
          <w:szCs w:val="28"/>
        </w:rPr>
        <w:t xml:space="preserve"> на активное взаимодействие с педагогами в  образовательном процессе.</w:t>
      </w:r>
      <w:r w:rsidR="009B7EF1" w:rsidRPr="00AB6586">
        <w:rPr>
          <w:rStyle w:val="FontStyle68"/>
          <w:sz w:val="28"/>
          <w:szCs w:val="28"/>
        </w:rPr>
        <w:t xml:space="preserve"> </w:t>
      </w:r>
      <w:r w:rsidR="009B7EF1" w:rsidRPr="00AB6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341" w:rsidRPr="00AB6586" w:rsidRDefault="009B7EF1" w:rsidP="00E302C5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Групповые занятия </w:t>
      </w:r>
      <w:r w:rsidR="00AC5BA1" w:rsidRPr="00AB6586">
        <w:rPr>
          <w:rFonts w:ascii="Times New Roman" w:hAnsi="Times New Roman" w:cs="Times New Roman"/>
          <w:sz w:val="28"/>
          <w:szCs w:val="28"/>
        </w:rPr>
        <w:t xml:space="preserve">по программе «Пчелка» </w:t>
      </w:r>
      <w:r w:rsidRPr="00AB6586">
        <w:rPr>
          <w:rFonts w:ascii="Times New Roman" w:hAnsi="Times New Roman" w:cs="Times New Roman"/>
          <w:sz w:val="28"/>
          <w:szCs w:val="28"/>
        </w:rPr>
        <w:t>в течение</w:t>
      </w:r>
      <w:r w:rsidR="00A741B8" w:rsidRPr="00AB6586">
        <w:rPr>
          <w:rFonts w:ascii="Times New Roman" w:hAnsi="Times New Roman" w:cs="Times New Roman"/>
          <w:sz w:val="28"/>
          <w:szCs w:val="28"/>
        </w:rPr>
        <w:t xml:space="preserve"> года посещали </w:t>
      </w:r>
      <w:r w:rsidR="00AC5BA1" w:rsidRPr="00AB6586">
        <w:rPr>
          <w:rFonts w:ascii="Times New Roman" w:hAnsi="Times New Roman" w:cs="Times New Roman"/>
          <w:sz w:val="28"/>
          <w:szCs w:val="28"/>
        </w:rPr>
        <w:t xml:space="preserve">16 </w:t>
      </w:r>
      <w:r w:rsidR="00A741B8" w:rsidRPr="00AB6586">
        <w:rPr>
          <w:rFonts w:ascii="Times New Roman" w:hAnsi="Times New Roman" w:cs="Times New Roman"/>
          <w:sz w:val="28"/>
          <w:szCs w:val="28"/>
        </w:rPr>
        <w:t>детей</w:t>
      </w:r>
      <w:r w:rsidR="008D145B" w:rsidRPr="00AB6586">
        <w:rPr>
          <w:rFonts w:ascii="Times New Roman" w:hAnsi="Times New Roman" w:cs="Times New Roman"/>
          <w:sz w:val="28"/>
          <w:szCs w:val="28"/>
        </w:rPr>
        <w:t>.</w:t>
      </w:r>
    </w:p>
    <w:p w:rsidR="00CC4670" w:rsidRPr="00AB6586" w:rsidRDefault="00332874" w:rsidP="00E302C5">
      <w:pPr>
        <w:pStyle w:val="a9"/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Развивающая программа психолого-педагогиче</w:t>
      </w:r>
      <w:r w:rsidR="00A37572" w:rsidRPr="00AB6586">
        <w:rPr>
          <w:rFonts w:ascii="Times New Roman" w:hAnsi="Times New Roman" w:cs="Times New Roman"/>
          <w:sz w:val="28"/>
          <w:szCs w:val="28"/>
        </w:rPr>
        <w:t xml:space="preserve">ской направленности </w:t>
      </w:r>
      <w:r w:rsidR="00A741B8" w:rsidRPr="00AB6586">
        <w:rPr>
          <w:rFonts w:ascii="Times New Roman" w:hAnsi="Times New Roman" w:cs="Times New Roman"/>
          <w:sz w:val="28"/>
          <w:szCs w:val="28"/>
        </w:rPr>
        <w:t>«Круг»</w:t>
      </w:r>
      <w:r w:rsidR="0057446E">
        <w:rPr>
          <w:rFonts w:ascii="Times New Roman" w:hAnsi="Times New Roman" w:cs="Times New Roman"/>
          <w:sz w:val="28"/>
          <w:szCs w:val="28"/>
        </w:rPr>
        <w:t xml:space="preserve"> для дететей,</w:t>
      </w:r>
      <w:r w:rsidR="00A741B8" w:rsidRPr="00AB6586">
        <w:rPr>
          <w:rFonts w:ascii="Times New Roman" w:hAnsi="Times New Roman" w:cs="Times New Roman"/>
          <w:sz w:val="28"/>
          <w:szCs w:val="28"/>
        </w:rPr>
        <w:t xml:space="preserve"> </w:t>
      </w:r>
      <w:r w:rsidR="008D145B" w:rsidRPr="00AB6586">
        <w:rPr>
          <w:rFonts w:ascii="Times New Roman" w:hAnsi="Times New Roman" w:cs="Times New Roman"/>
          <w:sz w:val="28"/>
          <w:szCs w:val="28"/>
        </w:rPr>
        <w:t>посещающих службу «Лекотека»</w:t>
      </w:r>
      <w:r w:rsidR="00A37572" w:rsidRPr="00AB6586">
        <w:rPr>
          <w:rFonts w:ascii="Times New Roman" w:hAnsi="Times New Roman" w:cs="Times New Roman"/>
          <w:sz w:val="28"/>
          <w:szCs w:val="28"/>
        </w:rPr>
        <w:t xml:space="preserve"> и членов их семей</w:t>
      </w:r>
      <w:r w:rsidR="008D145B" w:rsidRPr="00AB6586">
        <w:rPr>
          <w:rFonts w:ascii="Times New Roman" w:hAnsi="Times New Roman" w:cs="Times New Roman"/>
          <w:sz w:val="28"/>
          <w:szCs w:val="28"/>
        </w:rPr>
        <w:t xml:space="preserve">. Цель программы: </w:t>
      </w:r>
      <w:r w:rsidR="008D145B" w:rsidRPr="00AB6586">
        <w:rPr>
          <w:rFonts w:ascii="Times New Roman" w:eastAsia="Times New Roman" w:hAnsi="Times New Roman" w:cs="Times New Roman"/>
          <w:sz w:val="28"/>
          <w:szCs w:val="28"/>
        </w:rPr>
        <w:t>способствовать взаимодействию и общению между ребенком и его родителями, между детьми, между родителями разных детей, между родителем и другим ребенком. На заняти</w:t>
      </w:r>
      <w:r w:rsidR="002C6219" w:rsidRPr="00AB6586">
        <w:rPr>
          <w:rFonts w:ascii="Times New Roman" w:hAnsi="Times New Roman" w:cs="Times New Roman"/>
          <w:sz w:val="28"/>
          <w:szCs w:val="28"/>
        </w:rPr>
        <w:t>ях</w:t>
      </w:r>
      <w:r w:rsidR="008D145B" w:rsidRPr="00AB6586">
        <w:rPr>
          <w:rFonts w:ascii="Times New Roman" w:eastAsia="Times New Roman" w:hAnsi="Times New Roman" w:cs="Times New Roman"/>
          <w:sz w:val="28"/>
          <w:szCs w:val="28"/>
        </w:rPr>
        <w:t xml:space="preserve"> решаются как общие задачи, направленные на социальное и эмоциональное развитие ребенка, так и специфические, непосредственно связанные с особенностями нарушений в развитии детей, входящих в группу.</w:t>
      </w:r>
      <w:r w:rsidR="002C6219" w:rsidRPr="00AB6586">
        <w:rPr>
          <w:rFonts w:ascii="Times New Roman" w:hAnsi="Times New Roman" w:cs="Times New Roman"/>
          <w:sz w:val="28"/>
          <w:szCs w:val="28"/>
        </w:rPr>
        <w:t xml:space="preserve"> </w:t>
      </w:r>
      <w:r w:rsidR="00CC4670" w:rsidRPr="00AB6586">
        <w:rPr>
          <w:rFonts w:ascii="Times New Roman" w:hAnsi="Times New Roman" w:cs="Times New Roman"/>
          <w:sz w:val="28"/>
          <w:szCs w:val="28"/>
        </w:rPr>
        <w:t>Групповые занятия в течение</w:t>
      </w:r>
      <w:r w:rsidR="00A741B8" w:rsidRPr="00AB6586">
        <w:rPr>
          <w:rFonts w:ascii="Times New Roman" w:hAnsi="Times New Roman" w:cs="Times New Roman"/>
          <w:sz w:val="28"/>
          <w:szCs w:val="28"/>
        </w:rPr>
        <w:t xml:space="preserve"> года посещали </w:t>
      </w:r>
      <w:r w:rsidR="002F23BB" w:rsidRPr="00AB6586">
        <w:rPr>
          <w:rFonts w:ascii="Times New Roman" w:hAnsi="Times New Roman" w:cs="Times New Roman"/>
          <w:sz w:val="28"/>
          <w:szCs w:val="28"/>
        </w:rPr>
        <w:t xml:space="preserve">6 </w:t>
      </w:r>
      <w:r w:rsidR="00A741B8" w:rsidRPr="00AB6586">
        <w:rPr>
          <w:rFonts w:ascii="Times New Roman" w:hAnsi="Times New Roman" w:cs="Times New Roman"/>
          <w:sz w:val="28"/>
          <w:szCs w:val="28"/>
        </w:rPr>
        <w:t xml:space="preserve">детей и </w:t>
      </w:r>
      <w:r w:rsidR="002F23BB" w:rsidRPr="00AB6586">
        <w:rPr>
          <w:rFonts w:ascii="Times New Roman" w:hAnsi="Times New Roman" w:cs="Times New Roman"/>
          <w:sz w:val="28"/>
          <w:szCs w:val="28"/>
        </w:rPr>
        <w:t>11</w:t>
      </w:r>
      <w:r w:rsidR="00A741B8" w:rsidRPr="00AB6586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2F23BB" w:rsidRPr="00AB6586">
        <w:rPr>
          <w:rFonts w:ascii="Times New Roman" w:hAnsi="Times New Roman" w:cs="Times New Roman"/>
          <w:sz w:val="28"/>
          <w:szCs w:val="28"/>
        </w:rPr>
        <w:t>ей.</w:t>
      </w:r>
    </w:p>
    <w:p w:rsidR="00134E7A" w:rsidRPr="00AB6586" w:rsidRDefault="00CC4670" w:rsidP="00E302C5">
      <w:pPr>
        <w:pStyle w:val="a9"/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Развивающая программа психолого-педагогической направленности для детей младшего подросткового возраста «Мы растём». Цель – формирование навыков адекватного взаимодействия со сверстниками и взрослыми в окружающем социуме, развивать навыки самопознания у д</w:t>
      </w:r>
      <w:r w:rsidRPr="00AB6586">
        <w:rPr>
          <w:rFonts w:ascii="Times New Roman" w:hAnsi="Times New Roman" w:cs="Times New Roman"/>
          <w:color w:val="000000"/>
          <w:spacing w:val="-1"/>
          <w:sz w:val="28"/>
          <w:szCs w:val="28"/>
        </w:rPr>
        <w:t>етей младшего подросткового возраста</w:t>
      </w:r>
      <w:r w:rsidRPr="00AB6586">
        <w:rPr>
          <w:rFonts w:ascii="Times New Roman" w:hAnsi="Times New Roman" w:cs="Times New Roman"/>
          <w:sz w:val="28"/>
          <w:szCs w:val="28"/>
        </w:rPr>
        <w:t>.</w:t>
      </w:r>
      <w:r w:rsidR="002407C9" w:rsidRPr="00AB6586">
        <w:rPr>
          <w:rFonts w:ascii="Times New Roman" w:hAnsi="Times New Roman" w:cs="Times New Roman"/>
          <w:sz w:val="28"/>
          <w:szCs w:val="28"/>
        </w:rPr>
        <w:t xml:space="preserve"> Групповые занятия в течение года посещали </w:t>
      </w:r>
      <w:r w:rsidR="003E0880" w:rsidRPr="00AB6586">
        <w:rPr>
          <w:rFonts w:ascii="Times New Roman" w:hAnsi="Times New Roman" w:cs="Times New Roman"/>
          <w:sz w:val="28"/>
          <w:szCs w:val="28"/>
        </w:rPr>
        <w:t xml:space="preserve">5 </w:t>
      </w:r>
      <w:r w:rsidR="002407C9" w:rsidRPr="00AB6586">
        <w:rPr>
          <w:rFonts w:ascii="Times New Roman" w:hAnsi="Times New Roman" w:cs="Times New Roman"/>
          <w:sz w:val="28"/>
          <w:szCs w:val="28"/>
        </w:rPr>
        <w:t>детей.</w:t>
      </w:r>
    </w:p>
    <w:p w:rsidR="00A37572" w:rsidRPr="00AB6586" w:rsidRDefault="00A37572" w:rsidP="00E302C5">
      <w:pPr>
        <w:pStyle w:val="a9"/>
        <w:numPr>
          <w:ilvl w:val="0"/>
          <w:numId w:val="2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Индивидуально-ориентированные программы психолого-педагогической направленности для детей и родителей службы «Лекотека».</w:t>
      </w:r>
      <w:r w:rsidR="00A741B8" w:rsidRPr="00AB6586">
        <w:rPr>
          <w:rFonts w:ascii="Times New Roman" w:hAnsi="Times New Roman" w:cs="Times New Roman"/>
          <w:sz w:val="28"/>
          <w:szCs w:val="28"/>
        </w:rPr>
        <w:t xml:space="preserve"> </w:t>
      </w:r>
      <w:r w:rsidR="00B678D3" w:rsidRPr="00AB6586">
        <w:rPr>
          <w:rFonts w:ascii="Times New Roman" w:hAnsi="Times New Roman" w:cs="Times New Roman"/>
          <w:sz w:val="28"/>
          <w:szCs w:val="28"/>
        </w:rPr>
        <w:t xml:space="preserve">Педагогом-психологом, учителем-логопедом и учителем-дефектологом службы разработаны программы для </w:t>
      </w:r>
      <w:r w:rsidR="00E302C5">
        <w:rPr>
          <w:rFonts w:ascii="Times New Roman" w:hAnsi="Times New Roman" w:cs="Times New Roman"/>
          <w:sz w:val="28"/>
          <w:szCs w:val="28"/>
        </w:rPr>
        <w:t>14</w:t>
      </w:r>
      <w:r w:rsidR="00B678D3" w:rsidRPr="00AB6586">
        <w:rPr>
          <w:rFonts w:ascii="Times New Roman" w:hAnsi="Times New Roman" w:cs="Times New Roman"/>
          <w:sz w:val="28"/>
          <w:szCs w:val="28"/>
        </w:rPr>
        <w:t xml:space="preserve"> </w:t>
      </w:r>
      <w:r w:rsidR="0057446E">
        <w:rPr>
          <w:rFonts w:ascii="Times New Roman" w:hAnsi="Times New Roman" w:cs="Times New Roman"/>
          <w:sz w:val="28"/>
          <w:szCs w:val="28"/>
        </w:rPr>
        <w:t>семей, воспитывающих детей с нарушениями в развитии</w:t>
      </w:r>
      <w:r w:rsidR="00B678D3" w:rsidRPr="00AB6586">
        <w:rPr>
          <w:rFonts w:ascii="Times New Roman" w:hAnsi="Times New Roman" w:cs="Times New Roman"/>
          <w:sz w:val="28"/>
          <w:szCs w:val="28"/>
        </w:rPr>
        <w:t>.</w:t>
      </w:r>
    </w:p>
    <w:p w:rsidR="001C2979" w:rsidRPr="00AB6586" w:rsidRDefault="001C2979" w:rsidP="00FF0B9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Заключение о качестве оказанной ребёнку помощи, а так же понимание того, в какой помощи ребёнок и семья нуждаются в ближайшей перспективе, строится на следующих данных:</w:t>
      </w:r>
    </w:p>
    <w:p w:rsidR="001C2979" w:rsidRPr="00AB6586" w:rsidRDefault="001C2979" w:rsidP="00AB658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lastRenderedPageBreak/>
        <w:t>- первичного (в начале учебного года) и повторного (в конце учебного года) обследования на территориальной психолого-медико-педагогической комиссии;</w:t>
      </w:r>
    </w:p>
    <w:p w:rsidR="001C2979" w:rsidRPr="00AB6586" w:rsidRDefault="001C2979" w:rsidP="00AB658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- динамики (изменения) конкретных способностей и навыков у ребёнка на начало и конец учебного года (каждая программа</w:t>
      </w:r>
      <w:r w:rsidR="001E2660" w:rsidRPr="00AB6586">
        <w:rPr>
          <w:rFonts w:ascii="Times New Roman" w:hAnsi="Times New Roman" w:cs="Times New Roman"/>
          <w:sz w:val="28"/>
          <w:szCs w:val="28"/>
        </w:rPr>
        <w:t xml:space="preserve"> групповой работы</w:t>
      </w:r>
      <w:r w:rsidRPr="00AB6586">
        <w:rPr>
          <w:rFonts w:ascii="Times New Roman" w:hAnsi="Times New Roman" w:cs="Times New Roman"/>
          <w:sz w:val="28"/>
          <w:szCs w:val="28"/>
        </w:rPr>
        <w:t xml:space="preserve"> содержит карту динамического наблюдения, которая заполняется на каждого ребёнка индивидуально);</w:t>
      </w:r>
    </w:p>
    <w:p w:rsidR="001C2979" w:rsidRPr="00AB6586" w:rsidRDefault="001C2979" w:rsidP="00AB658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- бесед и консультаций с родителями (по программам, консультации родителей проводятся регулярно один раз в месяц);</w:t>
      </w:r>
    </w:p>
    <w:p w:rsidR="001C2979" w:rsidRPr="00AB6586" w:rsidRDefault="001C2979" w:rsidP="00AB658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- обсуждений динамики состояния ребёнка и ресурсов его семьи на регулярных заседаниях бригад и конференциях с разбором конкретных случаев (кейс-конференциях);</w:t>
      </w:r>
    </w:p>
    <w:p w:rsidR="001C2979" w:rsidRDefault="001C2979" w:rsidP="00AB658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- обсуждения контингента в конце учебного года, на котором специалисты представляют каждого ребёнка, которого они курируют и все вместе (коллегиально) вырабатывают рекомендации по его дальнейшему сопровождению.  </w:t>
      </w:r>
    </w:p>
    <w:p w:rsidR="00F611A5" w:rsidRDefault="00680360" w:rsidP="00680360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6586">
        <w:rPr>
          <w:rFonts w:ascii="Times New Roman" w:hAnsi="Times New Roman" w:cs="Times New Roman"/>
          <w:bCs/>
          <w:iCs/>
          <w:sz w:val="28"/>
          <w:szCs w:val="28"/>
        </w:rPr>
        <w:t>Начатый в прошлом году проект «Родительские группы» оказался успешным и воодушевляющим для многих родителей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а для центра проект стал главным ресурсом партнерства. </w:t>
      </w:r>
      <w:r w:rsidRPr="00F611A5">
        <w:rPr>
          <w:rFonts w:ascii="Times New Roman" w:hAnsi="Times New Roman" w:cs="Times New Roman"/>
          <w:bCs/>
          <w:iCs/>
          <w:sz w:val="28"/>
          <w:szCs w:val="28"/>
        </w:rPr>
        <w:t>Они проходили регулярно, каждую неделю и в них принимали участие</w:t>
      </w:r>
      <w:r w:rsidR="00F611A5">
        <w:rPr>
          <w:rFonts w:ascii="Times New Roman" w:hAnsi="Times New Roman" w:cs="Times New Roman"/>
          <w:bCs/>
          <w:iCs/>
          <w:sz w:val="28"/>
          <w:szCs w:val="28"/>
        </w:rPr>
        <w:t xml:space="preserve"> 32 родителя. </w:t>
      </w:r>
    </w:p>
    <w:p w:rsidR="00680360" w:rsidRPr="00AB6586" w:rsidRDefault="00680360" w:rsidP="00680360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586">
        <w:rPr>
          <w:rFonts w:ascii="Times New Roman" w:hAnsi="Times New Roman" w:cs="Times New Roman"/>
          <w:bCs/>
          <w:iCs/>
          <w:sz w:val="28"/>
          <w:szCs w:val="28"/>
        </w:rPr>
        <w:t>Дважды в течение второго полугодия</w:t>
      </w:r>
      <w:r w:rsidR="00F611A5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AB6586">
        <w:rPr>
          <w:rFonts w:ascii="Times New Roman" w:hAnsi="Times New Roman" w:cs="Times New Roman"/>
          <w:bCs/>
          <w:iCs/>
          <w:sz w:val="28"/>
          <w:szCs w:val="28"/>
        </w:rPr>
        <w:t xml:space="preserve"> при активном участии администрации учреждения</w:t>
      </w:r>
      <w:r w:rsidR="00F611A5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AB6586">
        <w:rPr>
          <w:rFonts w:ascii="Times New Roman" w:hAnsi="Times New Roman" w:cs="Times New Roman"/>
          <w:bCs/>
          <w:iCs/>
          <w:sz w:val="28"/>
          <w:szCs w:val="28"/>
        </w:rPr>
        <w:t xml:space="preserve"> была организована встреча родительс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кой общественности с депутатом </w:t>
      </w:r>
      <w:r w:rsidRPr="00AB6586">
        <w:rPr>
          <w:rFonts w:ascii="Times New Roman" w:hAnsi="Times New Roman" w:cs="Times New Roman"/>
          <w:bCs/>
          <w:iCs/>
          <w:sz w:val="28"/>
          <w:szCs w:val="28"/>
        </w:rPr>
        <w:t>думы Ставрополь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ского края Н. О. Новопашиным и </w:t>
      </w:r>
      <w:r w:rsidRPr="00AB6586">
        <w:rPr>
          <w:rFonts w:ascii="Times New Roman" w:hAnsi="Times New Roman" w:cs="Times New Roman"/>
          <w:bCs/>
          <w:iCs/>
          <w:sz w:val="28"/>
          <w:szCs w:val="28"/>
        </w:rPr>
        <w:t xml:space="preserve">членом попечительского совета </w:t>
      </w:r>
      <w:r w:rsidRPr="00F611A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«Фонда социальной поддержки населения» Е. Мурга</w:t>
      </w:r>
      <w:r w:rsidRPr="00AB6586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AB65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процессе диалога были обозначены важные вопросы, касающиеся обучения, социальной и школьной адаптации детей, испытывающих ограничения в освоении образовательных программ дошкольного и общего образования. </w:t>
      </w:r>
    </w:p>
    <w:p w:rsidR="00680360" w:rsidRPr="00AB6586" w:rsidRDefault="00680360" w:rsidP="00680360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Была высказана идея о создании групп дневного пребывания для детей с ограниченными возможностями здоровья на базе учреждений дополнительного образования, где дети могли бы получать возможность кружковой работы, тем самым — опыт творческой интеграции в обычную образовательную среду. </w:t>
      </w:r>
      <w:r w:rsidR="0005756D">
        <w:rPr>
          <w:rFonts w:ascii="Times New Roman" w:hAnsi="Times New Roman" w:cs="Times New Roman"/>
          <w:sz w:val="28"/>
          <w:szCs w:val="28"/>
          <w:shd w:val="clear" w:color="auto" w:fill="FFFFFF"/>
        </w:rPr>
        <w:t>Эта идея получила продолжение в создании проекта мастерских.</w:t>
      </w:r>
    </w:p>
    <w:p w:rsidR="00680360" w:rsidRPr="00AB6586" w:rsidRDefault="00680360" w:rsidP="00AB658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02C5" w:rsidRPr="00E302C5" w:rsidRDefault="00E302C5" w:rsidP="00680360">
      <w:pPr>
        <w:rPr>
          <w:rFonts w:ascii="Times New Roman" w:hAnsi="Times New Roman"/>
          <w:b/>
          <w:sz w:val="28"/>
          <w:szCs w:val="28"/>
        </w:rPr>
      </w:pPr>
      <w:r w:rsidRPr="00E302C5">
        <w:rPr>
          <w:rFonts w:ascii="Times New Roman" w:hAnsi="Times New Roman"/>
          <w:b/>
          <w:sz w:val="28"/>
          <w:szCs w:val="28"/>
        </w:rPr>
        <w:t>3. Наладить регулярное системное взаимодействие с партнёрами по сопровождению (в том числе преемниками).</w:t>
      </w:r>
    </w:p>
    <w:p w:rsidR="00680360" w:rsidRPr="00AB6586" w:rsidRDefault="00680360" w:rsidP="00680360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658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Традиционно центром реализуются проекты и мероприятия с участием профессионального сообщества, с привлечением партнеров учреждения из числа государственных и общественных организаций. В 2015-2016 учебном году большое количество проектов и мероприятий центра было связано с реализацией проектов</w:t>
      </w:r>
      <w:r w:rsidR="0005756D">
        <w:rPr>
          <w:rFonts w:ascii="Times New Roman" w:hAnsi="Times New Roman" w:cs="Times New Roman"/>
          <w:bCs/>
          <w:iCs/>
          <w:sz w:val="28"/>
          <w:szCs w:val="28"/>
        </w:rPr>
        <w:t xml:space="preserve">, реализуемых, в том числе, за счет средств </w:t>
      </w:r>
      <w:r w:rsidR="0005756D" w:rsidRPr="00F611A5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Фонда</w:t>
      </w:r>
      <w:r w:rsidR="0005756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5756D" w:rsidRPr="0005756D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поддержки детей, находящихся в трудной жизненной ситуации</w:t>
      </w:r>
      <w:r w:rsidR="0005756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80360" w:rsidRPr="00AB6586" w:rsidRDefault="00680360" w:rsidP="00680360">
      <w:pPr>
        <w:pStyle w:val="ConsPlusNonformat"/>
        <w:widowControl/>
        <w:tabs>
          <w:tab w:val="left" w:pos="0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21 сентября при участии центра проведен семинар-совещание с международным участием «Модели помощи детям с детьми, страдающими заболеваниями аутистического спектра». Представитель центра – заместитель директора по коррекционной работе Березуева Виталия Николаевна – выступ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6586">
        <w:rPr>
          <w:rFonts w:ascii="Times New Roman" w:hAnsi="Times New Roman" w:cs="Times New Roman"/>
          <w:sz w:val="28"/>
          <w:szCs w:val="28"/>
        </w:rPr>
        <w:t xml:space="preserve">ла с докладом об опыте работы центра. Семинар прошел на базе </w:t>
      </w:r>
      <w:r w:rsidRPr="00680360">
        <w:rPr>
          <w:rFonts w:ascii="Times New Roman" w:hAnsi="Times New Roman" w:cs="Times New Roman"/>
          <w:i/>
          <w:sz w:val="28"/>
          <w:szCs w:val="28"/>
          <w:u w:val="single"/>
        </w:rPr>
        <w:t>ГБУЗ СК «Ставропольская краевая клиническая психиатрическая больница № 1»</w:t>
      </w:r>
      <w:r w:rsidRPr="00AB6586">
        <w:rPr>
          <w:rFonts w:ascii="Times New Roman" w:hAnsi="Times New Roman" w:cs="Times New Roman"/>
          <w:sz w:val="28"/>
          <w:szCs w:val="28"/>
        </w:rPr>
        <w:t xml:space="preserve"> и собрал более 200 участников – психологов, психиатров, педагогов, организаторов здравоохранения и социальных работников. Доклад опубликован на официальном сайте центра.</w:t>
      </w:r>
    </w:p>
    <w:p w:rsidR="00680360" w:rsidRPr="00AB6586" w:rsidRDefault="00680360" w:rsidP="0068036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86">
        <w:rPr>
          <w:rFonts w:ascii="Times New Roman" w:eastAsia="Times New Roman" w:hAnsi="Times New Roman" w:cs="Times New Roman"/>
          <w:sz w:val="28"/>
          <w:szCs w:val="28"/>
        </w:rPr>
        <w:t xml:space="preserve">13 октября 2015 г. в рамках празднования Всемирного дня психического здоровья в гостях у детей, родителей и специалистов ГБОУ «Психологический центр» г. Михайловска побывал </w:t>
      </w:r>
      <w:r w:rsidRPr="0068036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семейный театр кукол «Добрый жук»</w:t>
      </w:r>
      <w:r w:rsidRPr="00AB6586">
        <w:rPr>
          <w:rFonts w:ascii="Times New Roman" w:eastAsia="Times New Roman" w:hAnsi="Times New Roman" w:cs="Times New Roman"/>
          <w:sz w:val="28"/>
          <w:szCs w:val="28"/>
        </w:rPr>
        <w:t xml:space="preserve"> с мастер-классом актерского мастерства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B6586">
        <w:rPr>
          <w:rFonts w:ascii="Times New Roman" w:eastAsia="Times New Roman" w:hAnsi="Times New Roman" w:cs="Times New Roman"/>
          <w:sz w:val="28"/>
          <w:szCs w:val="28"/>
        </w:rPr>
        <w:t>Мероприятие проводилось в рамках реализации  краевой программы «Защитим детей от насилия» на 2015-2017 годы» и было приурочено к празднованию Всемирного дня психического здоровья, традиционно отмечаемого 10 октября.</w:t>
      </w:r>
    </w:p>
    <w:p w:rsidR="00680360" w:rsidRPr="00AB6586" w:rsidRDefault="00680360" w:rsidP="0068036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 марта 2016 года ц</w:t>
      </w:r>
      <w:r w:rsidRPr="00AB6586">
        <w:rPr>
          <w:rFonts w:ascii="Times New Roman" w:eastAsia="Times New Roman" w:hAnsi="Times New Roman" w:cs="Times New Roman"/>
          <w:sz w:val="28"/>
          <w:szCs w:val="28"/>
        </w:rPr>
        <w:t xml:space="preserve">ентр провел </w:t>
      </w:r>
      <w:r w:rsidRPr="00AB6586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AB6586">
        <w:rPr>
          <w:rFonts w:ascii="Times New Roman" w:eastAsia="Times New Roman" w:hAnsi="Times New Roman" w:cs="Times New Roman"/>
          <w:sz w:val="28"/>
          <w:szCs w:val="28"/>
        </w:rPr>
        <w:t xml:space="preserve"> ежегодную краевую конференцию специалистов служб сопровождения Ставропольского края. Тема конференции «В мире подростка: провалы и триумфы». Конференция организована при поддержке Министерства образования и молодежной политики Ставропольского края, отдела образования администрации Шпаковского муниципального района, Ставропольской краевой клинической психиатрической больницы № 1. Цель конференции: обмен профессиональным опытом и технологиями работы с детьми подросткового возраста между специалистами системы образования.</w:t>
      </w:r>
    </w:p>
    <w:p w:rsidR="00680360" w:rsidRPr="00AB6586" w:rsidRDefault="00680360" w:rsidP="0068036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586">
        <w:rPr>
          <w:rFonts w:ascii="Times New Roman" w:eastAsia="Times New Roman" w:hAnsi="Times New Roman" w:cs="Times New Roman"/>
          <w:sz w:val="28"/>
          <w:szCs w:val="28"/>
        </w:rPr>
        <w:t xml:space="preserve">В конференции участвовало 97 человек из 11 районов края, девяти районных центров, г. Ставрополя и г. Ростова-на-Дону. Тема и программа конференции явилась актуальной преимущественно для педагогов-психологов, социальных педагогов и представителей администрации образовательных организаций. Активное участие в конференции приняли родители/законные представители детей с нарушениями в развитии. </w:t>
      </w:r>
      <w:r w:rsidRPr="00AB65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Родительскую группу, организованную для них в рамках конференции посетило 10 человек. </w:t>
      </w:r>
    </w:p>
    <w:p w:rsidR="00680360" w:rsidRPr="00AB6586" w:rsidRDefault="00680360" w:rsidP="00680360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6586">
        <w:rPr>
          <w:rFonts w:ascii="Times New Roman" w:hAnsi="Times New Roman" w:cs="Times New Roman"/>
          <w:bCs/>
          <w:iCs/>
          <w:sz w:val="28"/>
          <w:szCs w:val="28"/>
        </w:rPr>
        <w:t>Включившись в общероссийскую Акцию распространения информации по проблеме аутизма (2 апреля), центр организовал спектакль семейного театра «Добрый жук» «Зоки и Бада. Наглядное пособие по воспитанию родителей».  А в День защиты детей родители организовали Шоу мыльных пузырей.</w:t>
      </w:r>
    </w:p>
    <w:p w:rsidR="00680360" w:rsidRPr="00AB6586" w:rsidRDefault="00680360" w:rsidP="00680360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На базе центра в рамках соглашения с </w:t>
      </w:r>
      <w:r w:rsidRPr="0005756D">
        <w:rPr>
          <w:rFonts w:ascii="Times New Roman" w:hAnsi="Times New Roman" w:cs="Times New Roman"/>
          <w:i/>
          <w:sz w:val="28"/>
          <w:szCs w:val="28"/>
          <w:u w:val="single"/>
        </w:rPr>
        <w:t>ГБОУ «Краевой психологический центр»</w:t>
      </w:r>
      <w:r w:rsidRPr="00AB6586">
        <w:rPr>
          <w:rFonts w:ascii="Times New Roman" w:hAnsi="Times New Roman" w:cs="Times New Roman"/>
          <w:sz w:val="28"/>
          <w:szCs w:val="28"/>
        </w:rPr>
        <w:t xml:space="preserve"> продолжает функционировать Школа приёмных родителей. Проведена одна школа, в которой прошли подготовку 12 участников.</w:t>
      </w:r>
    </w:p>
    <w:p w:rsidR="00680360" w:rsidRPr="00AB6586" w:rsidRDefault="00680360" w:rsidP="00680360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Заключены договоры со всеми образовательными учреждениями г. Михайловска, договоры о п</w:t>
      </w:r>
      <w:r w:rsidR="00F611A5">
        <w:rPr>
          <w:rFonts w:ascii="Times New Roman" w:hAnsi="Times New Roman" w:cs="Times New Roman"/>
          <w:sz w:val="28"/>
          <w:szCs w:val="28"/>
        </w:rPr>
        <w:t>ровождении практики студентов</w:t>
      </w:r>
      <w:r w:rsidRPr="00AB6586">
        <w:rPr>
          <w:rFonts w:ascii="Times New Roman" w:hAnsi="Times New Roman" w:cs="Times New Roman"/>
          <w:sz w:val="28"/>
          <w:szCs w:val="28"/>
        </w:rPr>
        <w:t>. В течение года пять студентов прошли практику на базе центра. Один студент работал в течение года в качестве волонтера.</w:t>
      </w:r>
    </w:p>
    <w:p w:rsidR="00680360" w:rsidRPr="00AB6586" w:rsidRDefault="00680360" w:rsidP="00680360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Для широкого населения выпущены шесть публикаций в средствах массовой информации: общественно-политической газете «Ставропольская правда», официальном сайте газеты и учреждения: </w:t>
      </w:r>
    </w:p>
    <w:p w:rsidR="00680360" w:rsidRPr="00AB6586" w:rsidRDefault="00680360" w:rsidP="0068036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«В детский сад – в два года» № 151 от 12.09.2015г.; </w:t>
      </w:r>
    </w:p>
    <w:p w:rsidR="00680360" w:rsidRPr="00AB6586" w:rsidRDefault="00680360" w:rsidP="00680360">
      <w:pPr>
        <w:pStyle w:val="a9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«Как помочь стать счастливее семьям с аутичными детьми» (http://www.stapravda.ru/20151015/kak_pomoch_stat_schastlivee_semyam_s_autichnymi_detmi_88730.html); «Хорошие люди», газета «Ставропольская правда» №215-217 от 27.11.2015 г.; «Ребёнок не чучело», № 233 от 16.12.2015 г.; «ПроПсиТин» поможет», № 237 от 23.12.2015 г.</w:t>
      </w:r>
    </w:p>
    <w:p w:rsidR="00680360" w:rsidRDefault="00680360" w:rsidP="00680360">
      <w:pPr>
        <w:pStyle w:val="a9"/>
        <w:shd w:val="clear" w:color="auto" w:fill="FFFFFF"/>
        <w:spacing w:after="0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0360" w:rsidRPr="00AB6586" w:rsidRDefault="00680360" w:rsidP="0005756D">
      <w:pPr>
        <w:pStyle w:val="a9"/>
        <w:shd w:val="clear" w:color="auto" w:fill="FFFFFF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  <w:r w:rsidRPr="00AB6586">
        <w:rPr>
          <w:rFonts w:ascii="Times New Roman" w:hAnsi="Times New Roman" w:cs="Times New Roman"/>
          <w:i/>
          <w:sz w:val="28"/>
          <w:szCs w:val="28"/>
        </w:rPr>
        <w:t>Деятельность центра по реализации мероприятий краевой программы «Защитим детей от насилия в Ставропольском крае» на 2015-2016 г.: наиболее значимые проекты</w:t>
      </w:r>
    </w:p>
    <w:p w:rsidR="00680360" w:rsidRPr="00AB6586" w:rsidRDefault="00680360" w:rsidP="00680360">
      <w:pPr>
        <w:pStyle w:val="11"/>
        <w:spacing w:after="0" w:line="276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6586">
        <w:rPr>
          <w:rFonts w:ascii="Times New Roman" w:hAnsi="Times New Roman" w:cs="Times New Roman"/>
          <w:sz w:val="28"/>
          <w:szCs w:val="28"/>
          <w:u w:val="single"/>
        </w:rPr>
        <w:t>Внедрение технологии "кураторов случая" в практику деятельности психолого-медико-педагогических консилиумов, комиссий, советов по профилактике правонарушений образовательных организаций Шпаковского, Изобильненского, Красногвардейского и Новоалександровского районов Ставропольского края.</w:t>
      </w:r>
    </w:p>
    <w:p w:rsidR="00680360" w:rsidRPr="00AB6586" w:rsidRDefault="00680360" w:rsidP="00680360"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Целью мероприятия является увеличение в Ставропольском крае количества организаций и служб, внедривших программу, направленную на обеспечение оказания надлежащей помощи, включая социальную реинтеграцию, физическую и психологическую реабилитацию детям и семьям, попавшим в трудную жизненную ситуацию. Достижение данной цели позволит увеличить в Ставропольском крае долю детей, пострадавших </w:t>
      </w:r>
      <w:r w:rsidRPr="00AB6586">
        <w:rPr>
          <w:rFonts w:ascii="Times New Roman" w:hAnsi="Times New Roman" w:cs="Times New Roman"/>
          <w:sz w:val="28"/>
          <w:szCs w:val="28"/>
        </w:rPr>
        <w:lastRenderedPageBreak/>
        <w:t>от преступных посягательств, в том числе посягательств сексуального характера, которым оказана комплексная  психолого-педагогическая и медико-социальная помощь, в общей численности детей в Ставропольском крае, пострадавших от преступных посягательств, в том числе сексуального характера.</w:t>
      </w:r>
    </w:p>
    <w:p w:rsidR="00680360" w:rsidRPr="00AB6586" w:rsidRDefault="00680360" w:rsidP="00680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В рамках мероприятия было запланировано проведение семинаров-тренингов для целевой группы по внедрению технологии «кураторов случая» и проведение индивидуальных консультаций специалистов целевой группы, внедряющих технологию «кураторов случая» в свою профессиональную деятельность.</w:t>
      </w:r>
    </w:p>
    <w:p w:rsidR="00680360" w:rsidRPr="00AB6586" w:rsidRDefault="00680360" w:rsidP="00680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Целевая группа семинаров: педагоги-психологи, социальные педагоги, социальные работники, заместители директора по учебно-воспитательной работе ОУ, специалисты психолого-медико-педагогических консилиумов, комиссий, советов по профилактике правонарушений образовательных организаций Шпаковского, Изобильненского, Красногвардейского, Новоалександровского районов.</w:t>
      </w:r>
    </w:p>
    <w:p w:rsidR="00680360" w:rsidRPr="00AB6586" w:rsidRDefault="00680360" w:rsidP="00680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В 2015 году социальным педагогом ГБОУ «Психологический центр» г. Михайловска, курирующим реализацию модели сопровождения семьи посредством технологии «кураторов случая» на базе данного учреждения, было проведено четыре семинара-тренинга для обозначенной целевой группы из четырех районов Ставропольского края. </w:t>
      </w:r>
    </w:p>
    <w:p w:rsidR="00680360" w:rsidRPr="00AB6586" w:rsidRDefault="00680360" w:rsidP="00680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Всего в семинарах-тренингах приняло участие 108 специалистов, из которых 62% - заместители директора по учебно-воспитательной работе ОУ.</w:t>
      </w:r>
    </w:p>
    <w:p w:rsidR="00680360" w:rsidRPr="00AB6586" w:rsidRDefault="00680360" w:rsidP="00680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активно внедряли технологию в свою модель работы с «трудными случаями». Социальным педагогом центр проведено 100 часов индивидуальных профессиональных консультаций специалистов целевой группы, которые активно адаптировали технологию к реалиям организации комплексной помощи в своих учреждениях. </w:t>
      </w:r>
    </w:p>
    <w:p w:rsidR="00680360" w:rsidRPr="00AB6586" w:rsidRDefault="00680360" w:rsidP="00680360">
      <w:pPr>
        <w:pStyle w:val="11"/>
        <w:spacing w:after="0" w:line="276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6586">
        <w:rPr>
          <w:rFonts w:ascii="Times New Roman" w:hAnsi="Times New Roman" w:cs="Times New Roman"/>
          <w:sz w:val="28"/>
          <w:szCs w:val="28"/>
          <w:u w:val="single"/>
        </w:rPr>
        <w:t>Создание службы психолого-педагогической и социально-правовой помощи детям и их семьям, попавшим в трудную жизненную ситуацию вследствие употребления наркотических веществ, "Хорошие люди" на базе психологического центра</w:t>
      </w:r>
    </w:p>
    <w:p w:rsidR="00680360" w:rsidRPr="00AB6586" w:rsidRDefault="00680360" w:rsidP="00680360"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Цель деятельности службы – предоставление и оказание комплекса психолого-педагогических и социально-правовых услуг по реабилитации детей и семей, попавших в трудную жизненную ситуацию вследствие употребления наркотических веществ. </w:t>
      </w:r>
    </w:p>
    <w:p w:rsidR="00680360" w:rsidRPr="00AB6586" w:rsidRDefault="00680360" w:rsidP="00680360"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Задачами деятельности службы являются: </w:t>
      </w:r>
    </w:p>
    <w:p w:rsidR="00680360" w:rsidRPr="00AB6586" w:rsidRDefault="00680360" w:rsidP="00680360"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lastRenderedPageBreak/>
        <w:t>оказание экстренной, консультативной и психокоррекционной помощи детям и их семьям, попавшим в трудную жизненную ситуацию вследствие употребления наркотических веществ;</w:t>
      </w:r>
    </w:p>
    <w:p w:rsidR="00680360" w:rsidRPr="00AB6586" w:rsidRDefault="00680360" w:rsidP="00680360"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оказание социально-правовой помощи в области защиты прав детей и их родителей, попавшим в трудную жизненную ситуацию вследствие употребления наркотических веществ;</w:t>
      </w:r>
    </w:p>
    <w:p w:rsidR="00680360" w:rsidRPr="00AB6586" w:rsidRDefault="00680360" w:rsidP="00680360"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предоставление информационных услуг для обратившихся о наличии и возможностях других учреждений, оказывающих комплексную помощь.</w:t>
      </w:r>
    </w:p>
    <w:p w:rsidR="00680360" w:rsidRPr="00AB6586" w:rsidRDefault="00680360" w:rsidP="00680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Целевая группа с</w:t>
      </w:r>
      <w:r>
        <w:rPr>
          <w:rFonts w:ascii="Times New Roman" w:hAnsi="Times New Roman" w:cs="Times New Roman"/>
          <w:sz w:val="28"/>
          <w:szCs w:val="28"/>
        </w:rPr>
        <w:t>лужбы: дети и их семьи, попавшие</w:t>
      </w:r>
      <w:r w:rsidRPr="00AB6586">
        <w:rPr>
          <w:rFonts w:ascii="Times New Roman" w:hAnsi="Times New Roman" w:cs="Times New Roman"/>
          <w:sz w:val="28"/>
          <w:szCs w:val="28"/>
        </w:rPr>
        <w:t xml:space="preserve"> в трудную жизненную ситуацию вследствие употребления наркотических веществ.</w:t>
      </w:r>
    </w:p>
    <w:p w:rsidR="00680360" w:rsidRPr="00AB6586" w:rsidRDefault="00680360" w:rsidP="00680360"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Служба «Хорошие люди» инициирует свою деятельность по конкретному случаю на основании направлений из образовательных, медицинских учреждений, ОДН, КДН и других учреждений, а также по факту самостоятельного обращения граждан. </w:t>
      </w:r>
    </w:p>
    <w:p w:rsidR="00680360" w:rsidRPr="00AB6586" w:rsidRDefault="00680360" w:rsidP="00680360"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 Специалист Службы – педагог-психолог – организует сбор информации по конкретному случаю, проводит диагностические интервью с ребёнком и его родителями/законными представителями, инициирует диагностическое обследование в рамках ТПМПК.</w:t>
      </w:r>
    </w:p>
    <w:p w:rsidR="00680360" w:rsidRPr="00AB6586" w:rsidRDefault="00680360" w:rsidP="00680360"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В случае необходимости педагог-психолог службы оказывает информационные услуги для обратившихся о наличии и возможностях других учреждений, оказывающих очную консультативную медицинскую, правовую и социальную помощь детям и родителям, попавшим в трудную жизненную ситуацию вследствие употребления наркотиков. </w:t>
      </w:r>
    </w:p>
    <w:p w:rsidR="00680360" w:rsidRPr="00AB6586" w:rsidRDefault="00680360" w:rsidP="00680360"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Дальнейшее сопровождение случая, в том числе выбор форм и методов реабилитации, подключении смежных специалистов, организуется в соответствии с принятым в ГБОУ «Психологический центр» г. Михайловска положением о системе сопровождения семьи.  Психопрофилактическая и просветительская деятельность Службы строится на основе годового плана деятельности психологического центра.</w:t>
      </w:r>
    </w:p>
    <w:p w:rsidR="00680360" w:rsidRPr="00AB6586" w:rsidRDefault="00680360" w:rsidP="00680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Pr="00AB6586">
        <w:rPr>
          <w:rFonts w:ascii="Times New Roman" w:hAnsi="Times New Roman" w:cs="Times New Roman"/>
          <w:sz w:val="28"/>
          <w:szCs w:val="28"/>
        </w:rPr>
        <w:t xml:space="preserve"> года оказаны психолого-педагогические услуги оказаны 39 детям и 39 </w:t>
      </w:r>
      <w:r>
        <w:rPr>
          <w:rFonts w:ascii="Times New Roman" w:hAnsi="Times New Roman" w:cs="Times New Roman"/>
          <w:sz w:val="28"/>
          <w:szCs w:val="28"/>
        </w:rPr>
        <w:t xml:space="preserve">семьям, обратившимся в службы. </w:t>
      </w:r>
      <w:r w:rsidRPr="00AB6586">
        <w:rPr>
          <w:rFonts w:ascii="Times New Roman" w:hAnsi="Times New Roman" w:cs="Times New Roman"/>
          <w:sz w:val="28"/>
          <w:szCs w:val="28"/>
        </w:rPr>
        <w:t>Оказано 235 психолого-педагогических услуг в виде индивидуальных консультаций и коррекционно-развивающих занятий.</w:t>
      </w:r>
    </w:p>
    <w:p w:rsidR="00680360" w:rsidRPr="00AB6586" w:rsidRDefault="00680360" w:rsidP="00680360"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Разработаны макеты рекламно-информационных  плакатов о деятельности службы «Хорошие люди». Заключен договор на оказание полиграфических услуг по печат</w:t>
      </w:r>
      <w:r>
        <w:rPr>
          <w:rFonts w:ascii="Times New Roman" w:hAnsi="Times New Roman" w:cs="Times New Roman"/>
          <w:sz w:val="28"/>
          <w:szCs w:val="28"/>
        </w:rPr>
        <w:t>и плакатов в количестве 160 экземпляров</w:t>
      </w:r>
      <w:r w:rsidRPr="00AB6586">
        <w:rPr>
          <w:rFonts w:ascii="Times New Roman" w:hAnsi="Times New Roman" w:cs="Times New Roman"/>
          <w:sz w:val="28"/>
          <w:szCs w:val="28"/>
        </w:rPr>
        <w:t>.</w:t>
      </w:r>
    </w:p>
    <w:p w:rsidR="00680360" w:rsidRPr="00AB6586" w:rsidRDefault="00680360" w:rsidP="00680360"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6586">
        <w:rPr>
          <w:rFonts w:ascii="Times New Roman" w:hAnsi="Times New Roman" w:cs="Times New Roman"/>
          <w:sz w:val="28"/>
          <w:szCs w:val="28"/>
          <w:u w:val="single"/>
        </w:rPr>
        <w:t>Создание онлайн-кабинета консультирования для детей, находящихся в трудной жизненной ситуации, "ProPsyTeen"</w:t>
      </w:r>
    </w:p>
    <w:p w:rsidR="00680360" w:rsidRPr="00AB6586" w:rsidRDefault="00680360" w:rsidP="00680360">
      <w:pPr>
        <w:pStyle w:val="11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lastRenderedPageBreak/>
        <w:t>Цель данного проекта – увеличение в Ставропольском крае доли детей, пострадавших от преступных посягательств, в том числе посягательств сексуального характера, которым оказана психолого-педагогическая и медико-социальная помощь, в общей численности детей в Ставропольском крае, пострадавших от преступных посягательств, в том числе посягательств сексуального характера. Целевая группа - дети, находящиеся в трудной жизненной ситуации и члены их семей.</w:t>
      </w:r>
    </w:p>
    <w:p w:rsidR="00680360" w:rsidRPr="00AB6586" w:rsidRDefault="00680360" w:rsidP="00680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В 2015 году оформлена нормативно-правовая база онлайн-кабинета: разработано Положение, заключены гражданско-правовые договоры с психологом и врачом-психиатром,  разработан дизайн, информационное наполнение страницы кабинета онлайн консультирования на сайте автономной некоммерческой организации «ПроПси», проведено информирование целевой группы о создании нового ресурса, в том числе посредством СМИ.</w:t>
      </w:r>
    </w:p>
    <w:p w:rsidR="00680360" w:rsidRPr="00AB6586" w:rsidRDefault="00680360" w:rsidP="0068036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Цель деятельности онлайн-кабинета консультирования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6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</w:t>
      </w:r>
      <w:r w:rsidRPr="00AB6586">
        <w:rPr>
          <w:rFonts w:ascii="Times New Roman" w:hAnsi="Times New Roman" w:cs="Times New Roman"/>
          <w:color w:val="000000"/>
          <w:sz w:val="28"/>
          <w:szCs w:val="28"/>
        </w:rPr>
        <w:t xml:space="preserve">подросткам и молодежи </w:t>
      </w:r>
      <w:r w:rsidRPr="00AB6586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AB6586">
        <w:rPr>
          <w:rFonts w:ascii="Times New Roman" w:hAnsi="Times New Roman" w:cs="Times New Roman"/>
          <w:color w:val="000000"/>
          <w:sz w:val="28"/>
          <w:szCs w:val="28"/>
        </w:rPr>
        <w:t>возможности своевременного получения доступа к достоверной информационной помощи и поддержки по вопросам, касающимся сохранения психического здоровья.</w:t>
      </w:r>
    </w:p>
    <w:p w:rsidR="00680360" w:rsidRPr="00AB6586" w:rsidRDefault="00680360" w:rsidP="0068036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586">
        <w:rPr>
          <w:rFonts w:ascii="Times New Roman" w:hAnsi="Times New Roman" w:cs="Times New Roman"/>
          <w:color w:val="000000"/>
          <w:sz w:val="28"/>
          <w:szCs w:val="28"/>
        </w:rPr>
        <w:t>Задачи, которые ставит перед собой новый ресурс:</w:t>
      </w:r>
    </w:p>
    <w:p w:rsidR="00680360" w:rsidRPr="00AB6586" w:rsidRDefault="00680360" w:rsidP="0068036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586">
        <w:rPr>
          <w:rFonts w:ascii="Times New Roman" w:hAnsi="Times New Roman" w:cs="Times New Roman"/>
          <w:color w:val="000000"/>
          <w:sz w:val="28"/>
          <w:szCs w:val="28"/>
        </w:rPr>
        <w:t xml:space="preserve"> оказание консультативной психологической помощи по вопросам, касающимся актуальной жизни подростков и молодежи; </w:t>
      </w:r>
    </w:p>
    <w:p w:rsidR="00680360" w:rsidRPr="00AB6586" w:rsidRDefault="00680360" w:rsidP="00680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о возможностях получения очной психологической, медицинской, правовой (другой необходимой) кризисной помощи молодыми людьми, попавшими в трудную жизненную ситуацию вследствие </w:t>
      </w:r>
      <w:r w:rsidRPr="00AB6586">
        <w:rPr>
          <w:rFonts w:ascii="Times New Roman" w:hAnsi="Times New Roman" w:cs="Times New Roman"/>
          <w:sz w:val="28"/>
          <w:szCs w:val="28"/>
        </w:rPr>
        <w:t>жестокого обращения, преступных посягательств (в том числе – сексуальных злоупотреблений и коммерческого использования); потери или тяжелой болезни родителей (значимых близких); военных конфликтов; смены места жительства, других травмирующих обстоятельств, которые потенциально могут спровоцировать различные психические расстройства (в том числе – суицидальные или агрессивные намерения), других вопросов психического здоровья; информирование подростков и молодежи, оказавшихся в трудной жизненной ситуации, о возможностях получения очной психологической, медицинской, правовой, социальной помощи в Ставропольском крае;</w:t>
      </w:r>
    </w:p>
    <w:p w:rsidR="00680360" w:rsidRPr="00AB6586" w:rsidRDefault="00680360" w:rsidP="00680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B6586">
        <w:rPr>
          <w:rFonts w:ascii="Times New Roman" w:hAnsi="Times New Roman" w:cs="Times New Roman"/>
          <w:sz w:val="28"/>
          <w:szCs w:val="28"/>
        </w:rPr>
        <w:t>создание информационно-просветительского ресурса, содержащего</w:t>
      </w:r>
      <w:r w:rsidRPr="00AB65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материалы с информацией по вопросам психологической, педагогической, медицинской, социальной, правовой  культуры, актуальным для целевой группы. </w:t>
      </w:r>
    </w:p>
    <w:p w:rsidR="00680360" w:rsidRPr="00AB6586" w:rsidRDefault="00680360" w:rsidP="00680360">
      <w:pPr>
        <w:pStyle w:val="af"/>
        <w:shd w:val="clear" w:color="auto" w:fill="FFFFFF"/>
        <w:tabs>
          <w:tab w:val="left" w:pos="709"/>
          <w:tab w:val="left" w:pos="993"/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u w:val="single"/>
        </w:rPr>
      </w:pPr>
      <w:r w:rsidRPr="00AB6586">
        <w:rPr>
          <w:b/>
          <w:sz w:val="28"/>
          <w:szCs w:val="28"/>
        </w:rPr>
        <w:lastRenderedPageBreak/>
        <w:t xml:space="preserve"> </w:t>
      </w:r>
      <w:r w:rsidRPr="00AB6586">
        <w:rPr>
          <w:sz w:val="28"/>
          <w:szCs w:val="28"/>
          <w:u w:val="single"/>
        </w:rPr>
        <w:t>Внедрение в образовательных организациях Ставропольского края программ, направленных на профилактику буллинга</w:t>
      </w:r>
    </w:p>
    <w:p w:rsidR="00680360" w:rsidRPr="00AB6586" w:rsidRDefault="00680360" w:rsidP="00680360">
      <w:pPr>
        <w:pStyle w:val="af"/>
        <w:shd w:val="clear" w:color="auto" w:fill="FFFFFF"/>
        <w:tabs>
          <w:tab w:val="left" w:pos="709"/>
          <w:tab w:val="left" w:pos="993"/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B6586">
        <w:rPr>
          <w:sz w:val="28"/>
          <w:szCs w:val="28"/>
        </w:rPr>
        <w:t>Цель данного проекта – увеличение в Ставропольском крае количества организаций и служб, внедривших программу, направленную на обеспечение оказания надлежащей помощи несовершеннолетним и профилактику буллинга.</w:t>
      </w:r>
    </w:p>
    <w:p w:rsidR="00680360" w:rsidRPr="00AB6586" w:rsidRDefault="00680360" w:rsidP="00680360">
      <w:pPr>
        <w:pStyle w:val="af"/>
        <w:shd w:val="clear" w:color="auto" w:fill="FFFFFF"/>
        <w:tabs>
          <w:tab w:val="left" w:pos="709"/>
          <w:tab w:val="left" w:pos="993"/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B6586">
        <w:rPr>
          <w:sz w:val="28"/>
          <w:szCs w:val="28"/>
        </w:rPr>
        <w:t>Целевая группа – специалисты государственных профессиональных образовательных организаций, принимающих непосредственное участие в разработке, внедрении и мониторинге профилактических программ на базе учреждения: педагоги-психологи, социальные педагоги, заместители директора по учебно-воспитательной работе.</w:t>
      </w:r>
    </w:p>
    <w:p w:rsidR="00680360" w:rsidRPr="00AB6586" w:rsidRDefault="00680360" w:rsidP="00680360">
      <w:pPr>
        <w:pStyle w:val="af"/>
        <w:shd w:val="clear" w:color="auto" w:fill="FFFFFF"/>
        <w:tabs>
          <w:tab w:val="left" w:pos="709"/>
          <w:tab w:val="left" w:pos="993"/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B6586">
        <w:rPr>
          <w:sz w:val="28"/>
          <w:szCs w:val="28"/>
        </w:rPr>
        <w:t>В 2015 году разработан план-график реализации мероприятия на 2015-2017 годы, включающий проведение пяти семинаров, проведение диагностических исследовании в профессиональных образовательных организациях  на предмет наличия и распространенности буллинга среди учащихся, разработку профилактических программ, их апробацию и внедрение. Темы семинаров: «Проблема буллинга в образовательных учреждениях: российские и зарубежные исследования», «Диагностики распространенности буллинга в образовательном учреждении», «Принципы и схема разработки программ, направленных на профилактику буллинга в профессиональных образовательных организациях», семинар-тренинг «Техники профилактики и реабилитации детей, пострадавших от жестокого обращения сверстников» (2 семинара).</w:t>
      </w:r>
    </w:p>
    <w:p w:rsidR="00680360" w:rsidRPr="00AB6586" w:rsidRDefault="00680360" w:rsidP="00680360">
      <w:pPr>
        <w:pStyle w:val="af"/>
        <w:shd w:val="clear" w:color="auto" w:fill="FFFFFF"/>
        <w:tabs>
          <w:tab w:val="left" w:pos="709"/>
          <w:tab w:val="left" w:pos="993"/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B6586">
        <w:rPr>
          <w:sz w:val="28"/>
          <w:szCs w:val="28"/>
        </w:rPr>
        <w:t>В семинарах приняло участие 39 специалистов.</w:t>
      </w:r>
    </w:p>
    <w:p w:rsidR="00680360" w:rsidRPr="003E2622" w:rsidRDefault="00680360" w:rsidP="00680360">
      <w:pPr>
        <w:pStyle w:val="af"/>
        <w:shd w:val="clear" w:color="auto" w:fill="FFFFFF"/>
        <w:tabs>
          <w:tab w:val="left" w:pos="709"/>
          <w:tab w:val="left" w:pos="993"/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u w:val="single"/>
        </w:rPr>
      </w:pPr>
      <w:r w:rsidRPr="003E2622">
        <w:rPr>
          <w:sz w:val="28"/>
          <w:szCs w:val="28"/>
          <w:u w:val="single"/>
        </w:rPr>
        <w:t>Организация и проведение научно-практической конференции «Современные технологии реабилитации детей, пострадавших от жестокого обращения»</w:t>
      </w:r>
    </w:p>
    <w:p w:rsidR="00680360" w:rsidRPr="00AB6586" w:rsidRDefault="00680360" w:rsidP="00680360">
      <w:pPr>
        <w:pStyle w:val="af"/>
        <w:shd w:val="clear" w:color="auto" w:fill="FFFFFF"/>
        <w:tabs>
          <w:tab w:val="left" w:pos="709"/>
          <w:tab w:val="left" w:pos="993"/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Центром была проведена заочная конференция, по тогам которой выпущен сборник с материалами, представленными специалистами системы образования Ставропольского края</w:t>
      </w:r>
    </w:p>
    <w:p w:rsidR="00680360" w:rsidRDefault="00680360" w:rsidP="00680360">
      <w:pPr>
        <w:pStyle w:val="af"/>
        <w:shd w:val="clear" w:color="auto" w:fill="FFFFFF"/>
        <w:tabs>
          <w:tab w:val="left" w:pos="709"/>
          <w:tab w:val="left" w:pos="993"/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9F05B7" w:rsidRDefault="00680360" w:rsidP="00680360">
      <w:pPr>
        <w:pStyle w:val="af"/>
        <w:shd w:val="clear" w:color="auto" w:fill="FFFFFF"/>
        <w:tabs>
          <w:tab w:val="left" w:pos="709"/>
          <w:tab w:val="left" w:pos="993"/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B6586">
        <w:rPr>
          <w:sz w:val="28"/>
          <w:szCs w:val="28"/>
        </w:rPr>
        <w:t xml:space="preserve">В рамках краевой программы «Право быть равным» в центре создано отделение социально-трудовых компетенций для от 6 до 16 лет с синдромом Дауна и расстройствами аутистического спектра. Приобретение профессии/определенных социально-трудовых компетенций в может гарантировать ребёнку с нарушением развития возможность быть более независимым от своих близких, встроенным в принятый социальный уклад </w:t>
      </w:r>
      <w:r w:rsidRPr="00AB6586">
        <w:rPr>
          <w:sz w:val="28"/>
          <w:szCs w:val="28"/>
        </w:rPr>
        <w:lastRenderedPageBreak/>
        <w:t xml:space="preserve">общества, где у каждого человека есть работа, которой он занимается, которая </w:t>
      </w:r>
      <w:r w:rsidR="009F05B7">
        <w:rPr>
          <w:sz w:val="28"/>
          <w:szCs w:val="28"/>
        </w:rPr>
        <w:t xml:space="preserve">нравится и приносит </w:t>
      </w:r>
      <w:r w:rsidRPr="00AB6586">
        <w:rPr>
          <w:sz w:val="28"/>
          <w:szCs w:val="28"/>
        </w:rPr>
        <w:t xml:space="preserve">доход. </w:t>
      </w:r>
    </w:p>
    <w:p w:rsidR="00680360" w:rsidRPr="00AB6586" w:rsidRDefault="00680360" w:rsidP="00680360">
      <w:pPr>
        <w:pStyle w:val="af"/>
        <w:shd w:val="clear" w:color="auto" w:fill="FFFFFF"/>
        <w:tabs>
          <w:tab w:val="left" w:pos="709"/>
          <w:tab w:val="left" w:pos="993"/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B6586">
        <w:rPr>
          <w:sz w:val="28"/>
          <w:szCs w:val="28"/>
        </w:rPr>
        <w:t xml:space="preserve">В 2015 году были созданы театральная и художественная студии. Педагоги здесь – профессиональные актеры и художники, умеющие определить задатки ребенка, составить специальную программу для каждого. Программы ориентированы как на формирование знаний, умений, навыков, компетенций в той или иной области, например, в области актерского мастерства и театрального искусства (это педагогический компонент), так и на развитие навыков самовыражения, эмоционально-чувственное и эмоционально-смысловое восприятие, художественно-эстетическое восприятие (психотерапевтический компонент). Педагоги театральной студии – актеры знаменитого в нашем городе </w:t>
      </w:r>
      <w:r w:rsidRPr="0005756D">
        <w:rPr>
          <w:i/>
          <w:sz w:val="28"/>
          <w:szCs w:val="28"/>
          <w:u w:val="single"/>
        </w:rPr>
        <w:t>семейного театра кукол «Добрый жук»</w:t>
      </w:r>
      <w:r w:rsidRPr="00AB6586">
        <w:rPr>
          <w:sz w:val="28"/>
          <w:szCs w:val="28"/>
        </w:rPr>
        <w:t xml:space="preserve">, которые открыли и проводят целое исследование, связанное с пониманием возможностей детей с нарушениями в развитии. Они лично шили кукол для театральной студии, театра теней и проводили мастер-классы для родителей. В этом году на базе учреждения профессионального образования мы откроем также гончарную мастерскую для таких детей, оборудование для которой уже закуплено, а специалисты готовятся пройти специальную подготовку в Санкт-Петербурге. </w:t>
      </w:r>
    </w:p>
    <w:p w:rsidR="00680360" w:rsidRPr="00AB6586" w:rsidRDefault="00680360" w:rsidP="00680360">
      <w:pPr>
        <w:pStyle w:val="af"/>
        <w:shd w:val="clear" w:color="auto" w:fill="FFFFFF"/>
        <w:tabs>
          <w:tab w:val="left" w:pos="709"/>
          <w:tab w:val="left" w:pos="993"/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B6586">
        <w:rPr>
          <w:sz w:val="28"/>
          <w:szCs w:val="28"/>
        </w:rPr>
        <w:t xml:space="preserve">В 2015-2016 учебном году в мастерских занимались 24 ребёнка от 6 до 16 лет. </w:t>
      </w:r>
    </w:p>
    <w:p w:rsidR="009F05B7" w:rsidRDefault="009F05B7" w:rsidP="00680360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D45" w:rsidRPr="00AB6586" w:rsidRDefault="009F05B7" w:rsidP="009F05B7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Необходимым условием для реализации намеченных задач является </w:t>
      </w:r>
      <w:r w:rsidR="006E4D45" w:rsidRPr="009F05B7">
        <w:rPr>
          <w:rFonts w:ascii="Times New Roman" w:hAnsi="Times New Roman" w:cs="Times New Roman"/>
          <w:b/>
          <w:sz w:val="28"/>
          <w:szCs w:val="28"/>
        </w:rPr>
        <w:t>Повышение профессиональной компетентности и обучение специалистов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F05B7" w:rsidRDefault="0073304C" w:rsidP="009F05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Специалисты центра в течение учебного года </w:t>
      </w:r>
      <w:r w:rsidR="0057446E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Pr="00AB6586">
        <w:rPr>
          <w:rFonts w:ascii="Times New Roman" w:hAnsi="Times New Roman" w:cs="Times New Roman"/>
          <w:sz w:val="28"/>
          <w:szCs w:val="28"/>
        </w:rPr>
        <w:t>повышали свою профессиональную компетентность на базе центра, участвуя ежемесячно в теоретико-методических семинарах</w:t>
      </w:r>
      <w:r w:rsidR="00362FCD" w:rsidRPr="00AB65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0232" w:rsidRPr="00AB6586" w:rsidRDefault="009F05B7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направлений</w:t>
      </w:r>
      <w:r w:rsidR="00373E86" w:rsidRPr="00AB6586">
        <w:rPr>
          <w:rFonts w:ascii="Times New Roman" w:hAnsi="Times New Roman" w:cs="Times New Roman"/>
          <w:sz w:val="28"/>
          <w:szCs w:val="28"/>
        </w:rPr>
        <w:t xml:space="preserve"> семинаров этого учебного года – комплексная диагностика уровня развития ребёнка и определение психологических ресурсов семьи для помощи ребёнку с нарушениями в развитии</w:t>
      </w:r>
      <w:r w:rsidR="00362FCD" w:rsidRPr="00AB65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05B7" w:rsidRDefault="00A91B62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Важным событием для центра стал приезд ведущих специалистов </w:t>
      </w:r>
      <w:r w:rsidRPr="009F05B7">
        <w:rPr>
          <w:rFonts w:ascii="Times New Roman" w:hAnsi="Times New Roman" w:cs="Times New Roman"/>
          <w:i/>
          <w:sz w:val="28"/>
          <w:szCs w:val="28"/>
          <w:u w:val="single"/>
        </w:rPr>
        <w:t>РБО «Центр лечебной педагогики»</w:t>
      </w:r>
      <w:r w:rsidR="00011FF2" w:rsidRPr="00AB6586">
        <w:rPr>
          <w:rFonts w:ascii="Times New Roman" w:hAnsi="Times New Roman" w:cs="Times New Roman"/>
          <w:sz w:val="28"/>
          <w:szCs w:val="28"/>
        </w:rPr>
        <w:t xml:space="preserve"> 5-8 ноября 2015 года. </w:t>
      </w:r>
    </w:p>
    <w:p w:rsidR="0073247E" w:rsidRPr="00AB6586" w:rsidRDefault="00011FF2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Благодаря краевой программе «Право быть равным» на 2015-2017 годы» из финансовых средств Фонда поддержи детей, находящихся в трудной жизненной ситуации, выделенных на мероприятие п. 50 «Обучение специалистов для служб ранней помощи детям-инвалидам и детям с ограниченными возможностями здоровья, в том числе проведение </w:t>
      </w:r>
      <w:r w:rsidRPr="00AB6586">
        <w:rPr>
          <w:rFonts w:ascii="Times New Roman" w:hAnsi="Times New Roman" w:cs="Times New Roman"/>
          <w:sz w:val="28"/>
          <w:szCs w:val="28"/>
        </w:rPr>
        <w:lastRenderedPageBreak/>
        <w:t xml:space="preserve">супервизий», был организован приезд ведущих специалистов РБОО «Центр лечебной педагогики» (ЦЛП) г. Москва. </w:t>
      </w:r>
      <w:r w:rsidR="0073247E" w:rsidRPr="00AB6586">
        <w:rPr>
          <w:rFonts w:ascii="Times New Roman" w:hAnsi="Times New Roman" w:cs="Times New Roman"/>
          <w:sz w:val="28"/>
          <w:szCs w:val="28"/>
        </w:rPr>
        <w:t>В</w:t>
      </w:r>
      <w:r w:rsidRPr="00AB6586">
        <w:rPr>
          <w:rFonts w:ascii="Times New Roman" w:hAnsi="Times New Roman" w:cs="Times New Roman"/>
          <w:sz w:val="28"/>
          <w:szCs w:val="28"/>
        </w:rPr>
        <w:t xml:space="preserve">едущие специалисты ЦЛП – дефектолог Ольга Караневская и психолог Екатерина Харламова – провели семинар «Психолого-педагогическая помощь детям раннего и дошкольного возраста» для 32 специалистов, включая психологов, логопедов и дефектологов служб ранней помощи края и детского отделения Ставропольской краевой клинической психиатрической больницы № 1. </w:t>
      </w:r>
    </w:p>
    <w:p w:rsidR="004E59B5" w:rsidRPr="00AB6586" w:rsidRDefault="0073247E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К</w:t>
      </w:r>
      <w:r w:rsidR="00011FF2" w:rsidRPr="00AB6586">
        <w:rPr>
          <w:rFonts w:ascii="Times New Roman" w:hAnsi="Times New Roman" w:cs="Times New Roman"/>
          <w:sz w:val="28"/>
          <w:szCs w:val="28"/>
        </w:rPr>
        <w:t>лючевыми темами данного семинара были: первичное консультирование семьи, имеющей ребенка раннего и дошкольного возраста с нарушениями развития; особенности оказания комплексной помощи детям раннего и дошкольного возраста; психолого-педагогическое обследование ребенка раннего и дошкольного возраста; использование альтернативной и дополнительной коммуникации в работе с детьми раннего и дошкольного возраста; специфика работы с семьей, имеющей ребенка с нарушениями развития.</w:t>
      </w:r>
    </w:p>
    <w:p w:rsidR="00360F0C" w:rsidRPr="00AB6586" w:rsidRDefault="00011FF2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7-8 ноября был проведен семинар «Подготовка к школе детей с расстройствами аутистического спектра и множественными нарушениями в развитии», в котором помимо специалистов служб ранней помощи приняли участие педагоги и воспитатели образовательных организаций, работающих в концепции инклюзивного образования. В данном семинаре приняло участие 34 специалиста. Были обсуждены наиболее острые темы для специалистов, педагогов и воспитателей, занимающихся подготовкой к школе детей с особенностями в развитии: цели, задачи и принципы подготовки к школьному обучению детей с нарушениями развитии; структура группы подготовки к школе и этапы работы с ребенком; работа с семьей на этапе подготовки ребёнка к школе.</w:t>
      </w:r>
      <w:r w:rsidR="00EC4FF7" w:rsidRPr="00AB6586">
        <w:rPr>
          <w:rFonts w:ascii="Times New Roman" w:hAnsi="Times New Roman" w:cs="Times New Roman"/>
          <w:sz w:val="28"/>
          <w:szCs w:val="28"/>
        </w:rPr>
        <w:t xml:space="preserve"> </w:t>
      </w:r>
      <w:r w:rsidRPr="00AB6586">
        <w:rPr>
          <w:rFonts w:ascii="Times New Roman" w:hAnsi="Times New Roman" w:cs="Times New Roman"/>
          <w:sz w:val="28"/>
          <w:szCs w:val="28"/>
        </w:rPr>
        <w:t>Семинары ведущих специалистов ЦЛП были насыщены практическими занятиями, игровыми упражнениями, в которых слушатели активно и с удовольствием участвовали, а также видеозаписями работы специалистов с детьми.</w:t>
      </w:r>
    </w:p>
    <w:p w:rsidR="00360F0C" w:rsidRPr="00AB6586" w:rsidRDefault="0057446E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</w:t>
      </w:r>
      <w:r w:rsidR="00360F0C" w:rsidRPr="00AB6586">
        <w:rPr>
          <w:rFonts w:ascii="Times New Roman" w:hAnsi="Times New Roman" w:cs="Times New Roman"/>
          <w:sz w:val="28"/>
          <w:szCs w:val="28"/>
        </w:rPr>
        <w:t xml:space="preserve"> мероприятия п. 29 «Внедрение в образовательных организациях СК программ, направленных на профилактику буллинга» краевой программы «Защитим детей от насилия» в Ставропольском крае на 2015-2017 годы </w:t>
      </w:r>
      <w:r w:rsidR="00FB1126" w:rsidRPr="00AB6586">
        <w:rPr>
          <w:rFonts w:ascii="Times New Roman" w:hAnsi="Times New Roman" w:cs="Times New Roman"/>
          <w:sz w:val="28"/>
          <w:szCs w:val="28"/>
        </w:rPr>
        <w:t xml:space="preserve">18-21 февраля </w:t>
      </w:r>
      <w:r w:rsidR="00360F0C" w:rsidRPr="00AB6586">
        <w:rPr>
          <w:rFonts w:ascii="Times New Roman" w:hAnsi="Times New Roman" w:cs="Times New Roman"/>
          <w:sz w:val="28"/>
          <w:szCs w:val="28"/>
        </w:rPr>
        <w:t>центр организовал обучение психологов, социальных педагогов и представителей администрации средне</w:t>
      </w:r>
      <w:r w:rsidR="00B220F3" w:rsidRPr="00AB6586">
        <w:rPr>
          <w:rFonts w:ascii="Times New Roman" w:hAnsi="Times New Roman" w:cs="Times New Roman"/>
          <w:sz w:val="28"/>
          <w:szCs w:val="28"/>
        </w:rPr>
        <w:t xml:space="preserve">специальных </w:t>
      </w:r>
      <w:r w:rsidR="00360F0C" w:rsidRPr="00AB6586">
        <w:rPr>
          <w:rFonts w:ascii="Times New Roman" w:hAnsi="Times New Roman" w:cs="Times New Roman"/>
          <w:sz w:val="28"/>
          <w:szCs w:val="28"/>
        </w:rPr>
        <w:t xml:space="preserve"> учебных заведений</w:t>
      </w:r>
      <w:r w:rsidR="006C62FE" w:rsidRPr="00AB6586">
        <w:rPr>
          <w:rFonts w:ascii="Times New Roman" w:hAnsi="Times New Roman" w:cs="Times New Roman"/>
          <w:sz w:val="28"/>
          <w:szCs w:val="28"/>
        </w:rPr>
        <w:t xml:space="preserve"> по программе тренинг-семинара «Психологическая профилактика и помощь уча</w:t>
      </w:r>
      <w:r w:rsidR="00FB1126" w:rsidRPr="00AB6586">
        <w:rPr>
          <w:rFonts w:ascii="Times New Roman" w:hAnsi="Times New Roman" w:cs="Times New Roman"/>
          <w:sz w:val="28"/>
          <w:szCs w:val="28"/>
        </w:rPr>
        <w:t>щимся образовательных организаций и семьям, пострадавшим от агрессивных действий сверстников (буллинга)</w:t>
      </w:r>
      <w:r w:rsidR="006C62FE" w:rsidRPr="00AB6586">
        <w:rPr>
          <w:rFonts w:ascii="Times New Roman" w:hAnsi="Times New Roman" w:cs="Times New Roman"/>
          <w:sz w:val="28"/>
          <w:szCs w:val="28"/>
        </w:rPr>
        <w:t>»</w:t>
      </w:r>
      <w:r w:rsidR="00FB1126" w:rsidRPr="00AB6586">
        <w:rPr>
          <w:rFonts w:ascii="Times New Roman" w:hAnsi="Times New Roman" w:cs="Times New Roman"/>
          <w:sz w:val="28"/>
          <w:szCs w:val="28"/>
        </w:rPr>
        <w:t xml:space="preserve"> (32 часа). Ведущий тренинг-семинара – Ромек В.Г., кандидат психологических наук, </w:t>
      </w:r>
      <w:r w:rsidR="00FB1126" w:rsidRPr="00AB6586">
        <w:rPr>
          <w:rFonts w:ascii="Times New Roman" w:hAnsi="Times New Roman" w:cs="Times New Roman"/>
          <w:sz w:val="28"/>
          <w:szCs w:val="28"/>
        </w:rPr>
        <w:lastRenderedPageBreak/>
        <w:t xml:space="preserve">доцент, член Американской психологической ассоциации и Немецкого общества терапии поведения. </w:t>
      </w:r>
    </w:p>
    <w:p w:rsidR="0073304C" w:rsidRPr="00AB6586" w:rsidRDefault="00C26978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В течение года</w:t>
      </w:r>
      <w:r w:rsidR="0073304C" w:rsidRPr="00AB6586">
        <w:rPr>
          <w:rFonts w:ascii="Times New Roman" w:hAnsi="Times New Roman" w:cs="Times New Roman"/>
          <w:sz w:val="28"/>
          <w:szCs w:val="28"/>
        </w:rPr>
        <w:t xml:space="preserve"> учителя-логопеды</w:t>
      </w:r>
      <w:r w:rsidR="00D56601" w:rsidRPr="00AB6586">
        <w:rPr>
          <w:rFonts w:ascii="Times New Roman" w:hAnsi="Times New Roman" w:cs="Times New Roman"/>
          <w:sz w:val="28"/>
          <w:szCs w:val="28"/>
        </w:rPr>
        <w:t>,</w:t>
      </w:r>
      <w:r w:rsidR="0073304C" w:rsidRPr="00AB6586">
        <w:rPr>
          <w:rFonts w:ascii="Times New Roman" w:hAnsi="Times New Roman" w:cs="Times New Roman"/>
          <w:sz w:val="28"/>
          <w:szCs w:val="28"/>
        </w:rPr>
        <w:t xml:space="preserve"> учитель-дефектолог и педагог-психолог, специализирующийся на подготовке к школьному обучению детей с </w:t>
      </w:r>
      <w:r w:rsidR="00D56601" w:rsidRPr="00AB6586">
        <w:rPr>
          <w:rFonts w:ascii="Times New Roman" w:hAnsi="Times New Roman" w:cs="Times New Roman"/>
          <w:sz w:val="28"/>
          <w:szCs w:val="28"/>
        </w:rPr>
        <w:t xml:space="preserve">нарушениями в развитии </w:t>
      </w:r>
      <w:r w:rsidR="009450C9" w:rsidRPr="00AB6586">
        <w:rPr>
          <w:rFonts w:ascii="Times New Roman" w:hAnsi="Times New Roman" w:cs="Times New Roman"/>
          <w:sz w:val="28"/>
          <w:szCs w:val="28"/>
        </w:rPr>
        <w:t xml:space="preserve">участвовали в </w:t>
      </w:r>
      <w:r w:rsidR="00690F2F" w:rsidRPr="00AB6586">
        <w:rPr>
          <w:rFonts w:ascii="Times New Roman" w:hAnsi="Times New Roman" w:cs="Times New Roman"/>
          <w:sz w:val="28"/>
          <w:szCs w:val="28"/>
        </w:rPr>
        <w:t xml:space="preserve">вэбинарах, организованных </w:t>
      </w:r>
      <w:r w:rsidR="003B4CE9" w:rsidRPr="00AB6586">
        <w:rPr>
          <w:rFonts w:ascii="Times New Roman" w:hAnsi="Times New Roman" w:cs="Times New Roman"/>
          <w:sz w:val="28"/>
          <w:szCs w:val="28"/>
        </w:rPr>
        <w:t>различными общественными и государственными орг</w:t>
      </w:r>
      <w:r w:rsidR="00142BB9">
        <w:rPr>
          <w:rFonts w:ascii="Times New Roman" w:hAnsi="Times New Roman" w:cs="Times New Roman"/>
          <w:sz w:val="28"/>
          <w:szCs w:val="28"/>
        </w:rPr>
        <w:t>анизациями</w:t>
      </w:r>
      <w:r w:rsidR="003B4CE9" w:rsidRPr="00AB6586">
        <w:rPr>
          <w:rFonts w:ascii="Times New Roman" w:hAnsi="Times New Roman" w:cs="Times New Roman"/>
          <w:sz w:val="28"/>
          <w:szCs w:val="28"/>
        </w:rPr>
        <w:t>.</w:t>
      </w:r>
    </w:p>
    <w:p w:rsidR="0073304C" w:rsidRPr="00AB6586" w:rsidRDefault="00C568B6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Три</w:t>
      </w:r>
      <w:r w:rsidR="0073304C" w:rsidRPr="00AB6586">
        <w:rPr>
          <w:rFonts w:ascii="Times New Roman" w:hAnsi="Times New Roman" w:cs="Times New Roman"/>
          <w:sz w:val="28"/>
          <w:szCs w:val="28"/>
        </w:rPr>
        <w:t xml:space="preserve"> специалиста – педагоги-психоло</w:t>
      </w:r>
      <w:r w:rsidR="003646A5" w:rsidRPr="00AB6586">
        <w:rPr>
          <w:rFonts w:ascii="Times New Roman" w:hAnsi="Times New Roman" w:cs="Times New Roman"/>
          <w:sz w:val="28"/>
          <w:szCs w:val="28"/>
        </w:rPr>
        <w:t xml:space="preserve">ги, работающие с детьми с ОВЗ, </w:t>
      </w:r>
      <w:r w:rsidR="0073304C" w:rsidRPr="00AB6586">
        <w:rPr>
          <w:rFonts w:ascii="Times New Roman" w:hAnsi="Times New Roman" w:cs="Times New Roman"/>
          <w:sz w:val="28"/>
          <w:szCs w:val="28"/>
        </w:rPr>
        <w:t xml:space="preserve">продолжили обучение во вводных и базовых программах </w:t>
      </w:r>
      <w:r w:rsidR="00142BB9" w:rsidRPr="00AB6586">
        <w:rPr>
          <w:rFonts w:ascii="Times New Roman" w:hAnsi="Times New Roman" w:cs="Times New Roman"/>
          <w:sz w:val="28"/>
          <w:szCs w:val="28"/>
        </w:rPr>
        <w:t>по подготовке пси</w:t>
      </w:r>
      <w:r w:rsidR="00142BB9">
        <w:rPr>
          <w:rFonts w:ascii="Times New Roman" w:hAnsi="Times New Roman" w:cs="Times New Roman"/>
          <w:sz w:val="28"/>
          <w:szCs w:val="28"/>
        </w:rPr>
        <w:t>хоаналитических психотерапевтов ОО</w:t>
      </w:r>
      <w:r w:rsidR="00142BB9" w:rsidRPr="00AB6586">
        <w:rPr>
          <w:rFonts w:ascii="Times New Roman" w:hAnsi="Times New Roman" w:cs="Times New Roman"/>
          <w:sz w:val="28"/>
          <w:szCs w:val="28"/>
        </w:rPr>
        <w:t xml:space="preserve"> </w:t>
      </w:r>
      <w:r w:rsidR="00142BB9">
        <w:rPr>
          <w:rFonts w:ascii="Times New Roman" w:hAnsi="Times New Roman" w:cs="Times New Roman"/>
          <w:sz w:val="28"/>
          <w:szCs w:val="28"/>
        </w:rPr>
        <w:t>«Ставропольская краевая психоаналитическая ассоциация», являющейся ассоциированным членов Европейской федерации психоаналитической псхотерапии.</w:t>
      </w:r>
      <w:r w:rsidR="0073304C" w:rsidRPr="00AB6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0EC" w:rsidRPr="00AB6586" w:rsidRDefault="008C10EC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20 мая</w:t>
      </w:r>
      <w:r w:rsidR="0073304C" w:rsidRPr="00AB6586">
        <w:rPr>
          <w:rFonts w:ascii="Times New Roman" w:hAnsi="Times New Roman" w:cs="Times New Roman"/>
          <w:sz w:val="28"/>
          <w:szCs w:val="28"/>
        </w:rPr>
        <w:t xml:space="preserve"> педагоги-психологи центра приняли участие в семинаре </w:t>
      </w:r>
      <w:r w:rsidRPr="00AB6586">
        <w:rPr>
          <w:rFonts w:ascii="Times New Roman" w:hAnsi="Times New Roman" w:cs="Times New Roman"/>
          <w:sz w:val="28"/>
          <w:szCs w:val="28"/>
        </w:rPr>
        <w:t xml:space="preserve">Лилии Феликсовны Варячич-Райко (Любляна, Словения) – психолога, психоаналитика, учредителя и </w:t>
      </w:r>
      <w:r w:rsidR="00030C20" w:rsidRPr="00AB6586">
        <w:rPr>
          <w:rFonts w:ascii="Times New Roman" w:hAnsi="Times New Roman" w:cs="Times New Roman"/>
          <w:sz w:val="28"/>
          <w:szCs w:val="28"/>
        </w:rPr>
        <w:t>президента</w:t>
      </w:r>
      <w:r w:rsidRPr="00AB6586">
        <w:rPr>
          <w:rFonts w:ascii="Times New Roman" w:hAnsi="Times New Roman" w:cs="Times New Roman"/>
          <w:sz w:val="28"/>
          <w:szCs w:val="28"/>
        </w:rPr>
        <w:t xml:space="preserve"> Словенского</w:t>
      </w:r>
      <w:r w:rsidR="00030C20" w:rsidRPr="00AB6586">
        <w:rPr>
          <w:rFonts w:ascii="Times New Roman" w:hAnsi="Times New Roman" w:cs="Times New Roman"/>
          <w:sz w:val="28"/>
          <w:szCs w:val="28"/>
        </w:rPr>
        <w:t xml:space="preserve"> </w:t>
      </w:r>
      <w:r w:rsidRPr="00AB6586">
        <w:rPr>
          <w:rFonts w:ascii="Times New Roman" w:hAnsi="Times New Roman" w:cs="Times New Roman"/>
          <w:sz w:val="28"/>
          <w:szCs w:val="28"/>
        </w:rPr>
        <w:t>общества психоаналитической психотерапии, члена Европейской психоаналитической федерации, члена Международной психоаналитической ассоциации, члена Европейской психоаналитической федерации, члена Хорватского психоаналитического общества, преподавателя, обучающего аналитика и супервизора</w:t>
      </w:r>
      <w:r w:rsidR="00030C20" w:rsidRPr="00AB6586">
        <w:rPr>
          <w:rFonts w:ascii="Times New Roman" w:hAnsi="Times New Roman" w:cs="Times New Roman"/>
          <w:sz w:val="28"/>
          <w:szCs w:val="28"/>
        </w:rPr>
        <w:t xml:space="preserve"> в рамках обучающей программы для психоаналитических психотерапевтов в Словении, автора научных и популярных статей о психоанализе и психотерапии. </w:t>
      </w:r>
      <w:r w:rsidR="00FB30CC" w:rsidRPr="00AB6586">
        <w:rPr>
          <w:rFonts w:ascii="Times New Roman" w:hAnsi="Times New Roman" w:cs="Times New Roman"/>
          <w:sz w:val="28"/>
          <w:szCs w:val="28"/>
        </w:rPr>
        <w:t xml:space="preserve">Семинар состоялся в рамках сотрудничества центра с профессиональной общественной организацией </w:t>
      </w:r>
      <w:r w:rsidR="00FB30CC" w:rsidRPr="009F05B7">
        <w:rPr>
          <w:rFonts w:ascii="Times New Roman" w:hAnsi="Times New Roman" w:cs="Times New Roman"/>
          <w:i/>
          <w:sz w:val="28"/>
          <w:szCs w:val="28"/>
          <w:u w:val="single"/>
        </w:rPr>
        <w:t>«Ставропольская краевая психоаналитическая ассоциация»</w:t>
      </w:r>
      <w:r w:rsidR="00FB30CC" w:rsidRPr="00AB6586">
        <w:rPr>
          <w:rFonts w:ascii="Times New Roman" w:hAnsi="Times New Roman" w:cs="Times New Roman"/>
          <w:sz w:val="28"/>
          <w:szCs w:val="28"/>
        </w:rPr>
        <w:t xml:space="preserve">, организовавшей </w:t>
      </w:r>
      <w:r w:rsidR="001A2E02" w:rsidRPr="00AB6586">
        <w:rPr>
          <w:rFonts w:ascii="Times New Roman" w:hAnsi="Times New Roman" w:cs="Times New Roman"/>
          <w:sz w:val="28"/>
          <w:szCs w:val="28"/>
        </w:rPr>
        <w:t xml:space="preserve">совместно с Южно-Российским психоаналитическим обществом </w:t>
      </w:r>
      <w:r w:rsidR="00FB30CC" w:rsidRPr="00AB6586">
        <w:rPr>
          <w:rFonts w:ascii="Times New Roman" w:hAnsi="Times New Roman" w:cs="Times New Roman"/>
          <w:sz w:val="28"/>
          <w:szCs w:val="28"/>
        </w:rPr>
        <w:t xml:space="preserve">традиционную, уже </w:t>
      </w:r>
      <w:r w:rsidR="00FB30CC" w:rsidRPr="00AB6586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FB30CC" w:rsidRPr="00AB6586">
        <w:rPr>
          <w:rFonts w:ascii="Times New Roman" w:hAnsi="Times New Roman" w:cs="Times New Roman"/>
          <w:sz w:val="28"/>
          <w:szCs w:val="28"/>
        </w:rPr>
        <w:t xml:space="preserve"> конференцию (тема конференции «Ложь»)</w:t>
      </w:r>
      <w:r w:rsidR="003D401B" w:rsidRPr="00AB6586">
        <w:rPr>
          <w:rFonts w:ascii="Times New Roman" w:hAnsi="Times New Roman" w:cs="Times New Roman"/>
          <w:sz w:val="28"/>
          <w:szCs w:val="28"/>
        </w:rPr>
        <w:t>.</w:t>
      </w:r>
    </w:p>
    <w:p w:rsidR="003646A5" w:rsidRPr="00AB6586" w:rsidRDefault="003646A5" w:rsidP="00AB65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>В этом учебном году специалисты центра получали регулярную супервизорскую поддержку согласно фиксированному графику. Количество индивидуальных супервизий, проведенных в центре – 98.</w:t>
      </w:r>
    </w:p>
    <w:p w:rsidR="00772C2F" w:rsidRPr="00AB6586" w:rsidRDefault="00772C2F" w:rsidP="00AB658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FC3" w:rsidRPr="00AB6586" w:rsidRDefault="00354FC3" w:rsidP="00F611A5">
      <w:pPr>
        <w:pStyle w:val="a9"/>
        <w:shd w:val="clear" w:color="auto" w:fill="FFFFFF"/>
        <w:spacing w:after="0"/>
        <w:ind w:left="14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586">
        <w:rPr>
          <w:rFonts w:ascii="Times New Roman" w:hAnsi="Times New Roman" w:cs="Times New Roman"/>
          <w:b/>
          <w:sz w:val="28"/>
          <w:szCs w:val="28"/>
        </w:rPr>
        <w:t>Заключение. Перспективы и планы развития</w:t>
      </w:r>
    </w:p>
    <w:p w:rsidR="00F611A5" w:rsidRDefault="00CC443B" w:rsidP="00AB658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Определение цели и задач деятельности центра на год проходит в формате общего обсуждения по планированию деятельности. </w:t>
      </w:r>
      <w:r w:rsidR="00F611A5">
        <w:rPr>
          <w:rFonts w:ascii="Times New Roman" w:hAnsi="Times New Roman" w:cs="Times New Roman"/>
          <w:sz w:val="28"/>
          <w:szCs w:val="28"/>
        </w:rPr>
        <w:t xml:space="preserve">Процедура планирования состоялась в августе 2016 года. </w:t>
      </w:r>
    </w:p>
    <w:p w:rsidR="00CC443B" w:rsidRPr="00AB6586" w:rsidRDefault="00CC443B" w:rsidP="00AB658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В определении цели </w:t>
      </w:r>
      <w:r w:rsidR="00F611A5">
        <w:rPr>
          <w:rFonts w:ascii="Times New Roman" w:hAnsi="Times New Roman" w:cs="Times New Roman"/>
          <w:sz w:val="28"/>
          <w:szCs w:val="28"/>
        </w:rPr>
        <w:t>коллектив</w:t>
      </w:r>
      <w:r w:rsidRPr="00AB6586">
        <w:rPr>
          <w:rFonts w:ascii="Times New Roman" w:hAnsi="Times New Roman" w:cs="Times New Roman"/>
          <w:sz w:val="28"/>
          <w:szCs w:val="28"/>
        </w:rPr>
        <w:t xml:space="preserve"> руководств</w:t>
      </w:r>
      <w:r w:rsidR="00F611A5">
        <w:rPr>
          <w:rFonts w:ascii="Times New Roman" w:hAnsi="Times New Roman" w:cs="Times New Roman"/>
          <w:sz w:val="28"/>
          <w:szCs w:val="28"/>
        </w:rPr>
        <w:t>овался</w:t>
      </w:r>
      <w:r w:rsidRPr="00AB6586">
        <w:rPr>
          <w:rFonts w:ascii="Times New Roman" w:hAnsi="Times New Roman" w:cs="Times New Roman"/>
          <w:sz w:val="28"/>
          <w:szCs w:val="28"/>
        </w:rPr>
        <w:t xml:space="preserve"> </w:t>
      </w:r>
      <w:r w:rsidR="00F611A5">
        <w:rPr>
          <w:rFonts w:ascii="Times New Roman" w:hAnsi="Times New Roman" w:cs="Times New Roman"/>
          <w:sz w:val="28"/>
          <w:szCs w:val="28"/>
        </w:rPr>
        <w:t xml:space="preserve">как </w:t>
      </w:r>
      <w:r w:rsidRPr="00AB6586">
        <w:rPr>
          <w:rFonts w:ascii="Times New Roman" w:hAnsi="Times New Roman" w:cs="Times New Roman"/>
          <w:sz w:val="28"/>
          <w:szCs w:val="28"/>
        </w:rPr>
        <w:t xml:space="preserve">имеющимися ресурсами (кадровыми, финансовыми, материально-техническими, ресурсами партнёрских отношений с государственными и общественными организациями), </w:t>
      </w:r>
      <w:r w:rsidR="00F611A5">
        <w:rPr>
          <w:rFonts w:ascii="Times New Roman" w:hAnsi="Times New Roman" w:cs="Times New Roman"/>
          <w:sz w:val="28"/>
          <w:szCs w:val="28"/>
        </w:rPr>
        <w:t xml:space="preserve">учитывал </w:t>
      </w:r>
      <w:r w:rsidR="00F611A5" w:rsidRPr="00AB6586">
        <w:rPr>
          <w:rFonts w:ascii="Times New Roman" w:hAnsi="Times New Roman" w:cs="Times New Roman"/>
          <w:sz w:val="28"/>
          <w:szCs w:val="28"/>
        </w:rPr>
        <w:t>актуальны</w:t>
      </w:r>
      <w:r w:rsidR="00F611A5">
        <w:rPr>
          <w:rFonts w:ascii="Times New Roman" w:hAnsi="Times New Roman" w:cs="Times New Roman"/>
          <w:sz w:val="28"/>
          <w:szCs w:val="28"/>
        </w:rPr>
        <w:t>е</w:t>
      </w:r>
      <w:r w:rsidR="00F611A5" w:rsidRPr="00AB6586">
        <w:rPr>
          <w:rFonts w:ascii="Times New Roman" w:hAnsi="Times New Roman" w:cs="Times New Roman"/>
          <w:sz w:val="28"/>
          <w:szCs w:val="28"/>
        </w:rPr>
        <w:t xml:space="preserve"> сложност</w:t>
      </w:r>
      <w:r w:rsidR="00F611A5">
        <w:rPr>
          <w:rFonts w:ascii="Times New Roman" w:hAnsi="Times New Roman" w:cs="Times New Roman"/>
          <w:sz w:val="28"/>
          <w:szCs w:val="28"/>
        </w:rPr>
        <w:t xml:space="preserve">и, </w:t>
      </w:r>
      <w:r w:rsidRPr="00AB6586">
        <w:rPr>
          <w:rFonts w:ascii="Times New Roman" w:hAnsi="Times New Roman" w:cs="Times New Roman"/>
          <w:sz w:val="28"/>
          <w:szCs w:val="28"/>
        </w:rPr>
        <w:t xml:space="preserve">так и запросами родителей и широкого круга специалистов ОУ района и края. </w:t>
      </w:r>
    </w:p>
    <w:p w:rsidR="00323F1D" w:rsidRPr="00AB6586" w:rsidRDefault="00323F1D" w:rsidP="00AB658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lastRenderedPageBreak/>
        <w:t>В 2015 – 2016 учебном</w:t>
      </w:r>
      <w:r w:rsidR="00CC443B" w:rsidRPr="00AB6586">
        <w:rPr>
          <w:rFonts w:ascii="Times New Roman" w:hAnsi="Times New Roman" w:cs="Times New Roman"/>
          <w:sz w:val="28"/>
          <w:szCs w:val="28"/>
        </w:rPr>
        <w:t xml:space="preserve"> год</w:t>
      </w:r>
      <w:r w:rsidRPr="00AB6586">
        <w:rPr>
          <w:rFonts w:ascii="Times New Roman" w:hAnsi="Times New Roman" w:cs="Times New Roman"/>
          <w:sz w:val="28"/>
          <w:szCs w:val="28"/>
        </w:rPr>
        <w:t xml:space="preserve">у мы выделяли следующие перспективные направления развития центра: </w:t>
      </w:r>
    </w:p>
    <w:p w:rsidR="00323F1D" w:rsidRPr="00AB6586" w:rsidRDefault="00323F1D" w:rsidP="00AB658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sym w:font="Symbol" w:char="F0B7"/>
      </w:r>
      <w:r w:rsidRPr="00AB6586">
        <w:rPr>
          <w:rFonts w:ascii="Times New Roman" w:hAnsi="Times New Roman" w:cs="Times New Roman"/>
          <w:sz w:val="28"/>
          <w:szCs w:val="28"/>
        </w:rPr>
        <w:t xml:space="preserve"> Расширение спектра услуг для детей, родителей и специалистов посредством реализации грантов Министерства образования и молодежной политики Ставропольского края и Фонда поддержки семьей, находящихся в трудной жизненной ситуации. </w:t>
      </w:r>
    </w:p>
    <w:p w:rsidR="00323F1D" w:rsidRPr="00AB6586" w:rsidRDefault="00323F1D" w:rsidP="00AB658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sym w:font="Symbol" w:char="F0B7"/>
      </w:r>
      <w:r w:rsidRPr="00AB6586">
        <w:rPr>
          <w:rFonts w:ascii="Times New Roman" w:hAnsi="Times New Roman" w:cs="Times New Roman"/>
          <w:sz w:val="28"/>
          <w:szCs w:val="28"/>
        </w:rPr>
        <w:t xml:space="preserve"> Совершенствование системы сопровождения семьи, принятой в центре.</w:t>
      </w:r>
    </w:p>
    <w:p w:rsidR="00323F1D" w:rsidRPr="00AB6586" w:rsidRDefault="00323F1D" w:rsidP="00AB658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586">
        <w:rPr>
          <w:rFonts w:ascii="Times New Roman" w:hAnsi="Times New Roman" w:cs="Times New Roman"/>
          <w:sz w:val="28"/>
          <w:szCs w:val="28"/>
        </w:rPr>
        <w:t xml:space="preserve"> </w:t>
      </w:r>
      <w:r w:rsidRPr="00AB6586">
        <w:rPr>
          <w:rFonts w:ascii="Times New Roman" w:hAnsi="Times New Roman" w:cs="Times New Roman"/>
          <w:sz w:val="28"/>
          <w:szCs w:val="28"/>
        </w:rPr>
        <w:sym w:font="Symbol" w:char="F0B7"/>
      </w:r>
      <w:r w:rsidRPr="00AB6586">
        <w:rPr>
          <w:rFonts w:ascii="Times New Roman" w:hAnsi="Times New Roman" w:cs="Times New Roman"/>
          <w:sz w:val="28"/>
          <w:szCs w:val="28"/>
        </w:rPr>
        <w:t xml:space="preserve"> Презентация опыта работы специалистов центра на всероссийском и международном уровнях.</w:t>
      </w:r>
    </w:p>
    <w:p w:rsidR="00F55152" w:rsidRPr="00AB6586" w:rsidRDefault="0098191A" w:rsidP="00AB658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1453DB" w:rsidRPr="00AB6586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C654E9" w:rsidRPr="00AB6586">
        <w:rPr>
          <w:rFonts w:ascii="Times New Roman" w:hAnsi="Times New Roman" w:cs="Times New Roman"/>
          <w:sz w:val="28"/>
          <w:szCs w:val="28"/>
        </w:rPr>
        <w:t>и</w:t>
      </w:r>
      <w:r w:rsidR="001453DB" w:rsidRPr="00AB6586">
        <w:rPr>
          <w:rFonts w:ascii="Times New Roman" w:hAnsi="Times New Roman" w:cs="Times New Roman"/>
          <w:sz w:val="28"/>
          <w:szCs w:val="28"/>
        </w:rPr>
        <w:t xml:space="preserve"> имеющи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453DB" w:rsidRPr="00AB6586">
        <w:rPr>
          <w:rFonts w:ascii="Times New Roman" w:hAnsi="Times New Roman" w:cs="Times New Roman"/>
          <w:sz w:val="28"/>
          <w:szCs w:val="28"/>
        </w:rPr>
        <w:t>ся сложност</w:t>
      </w:r>
      <w:r>
        <w:rPr>
          <w:rFonts w:ascii="Times New Roman" w:hAnsi="Times New Roman" w:cs="Times New Roman"/>
          <w:sz w:val="28"/>
          <w:szCs w:val="28"/>
        </w:rPr>
        <w:t>ей лег в основу</w:t>
      </w:r>
      <w:r w:rsidR="001453DB" w:rsidRPr="00AB6586">
        <w:rPr>
          <w:rFonts w:ascii="Times New Roman" w:hAnsi="Times New Roman" w:cs="Times New Roman"/>
          <w:sz w:val="28"/>
          <w:szCs w:val="28"/>
        </w:rPr>
        <w:t xml:space="preserve"> определения цел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1453DB" w:rsidRPr="00AB6586">
        <w:rPr>
          <w:rFonts w:ascii="Times New Roman" w:hAnsi="Times New Roman" w:cs="Times New Roman"/>
          <w:sz w:val="28"/>
          <w:szCs w:val="28"/>
        </w:rPr>
        <w:t xml:space="preserve"> и задач на предстоящий год. </w:t>
      </w:r>
    </w:p>
    <w:sectPr w:rsidR="00F55152" w:rsidRPr="00AB6586" w:rsidSect="0098191A">
      <w:headerReference w:type="default" r:id="rId23"/>
      <w:headerReference w:type="firs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A03" w:rsidRDefault="00611A03" w:rsidP="003C080F">
      <w:pPr>
        <w:spacing w:after="0" w:line="240" w:lineRule="auto"/>
      </w:pPr>
      <w:r>
        <w:separator/>
      </w:r>
    </w:p>
  </w:endnote>
  <w:endnote w:type="continuationSeparator" w:id="1">
    <w:p w:rsidR="00611A03" w:rsidRDefault="00611A03" w:rsidP="003C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A03" w:rsidRDefault="00611A03" w:rsidP="003C080F">
      <w:pPr>
        <w:spacing w:after="0" w:line="240" w:lineRule="auto"/>
      </w:pPr>
      <w:r>
        <w:separator/>
      </w:r>
    </w:p>
  </w:footnote>
  <w:footnote w:type="continuationSeparator" w:id="1">
    <w:p w:rsidR="00611A03" w:rsidRDefault="00611A03" w:rsidP="003C0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876"/>
      <w:docPartObj>
        <w:docPartGallery w:val="Page Numbers (Top of Page)"/>
        <w:docPartUnique/>
      </w:docPartObj>
    </w:sdtPr>
    <w:sdtContent>
      <w:p w:rsidR="00906D01" w:rsidRDefault="00C531AD">
        <w:pPr>
          <w:pStyle w:val="a3"/>
          <w:ind w:right="-864"/>
          <w:jc w:val="right"/>
        </w:pPr>
        <w:r>
          <w:pict>
            <v:group id="_x0000_s12289" style="width:43.2pt;height:18.7pt;mso-position-horizontal-relative:char;mso-position-vertical-relative:line" coordorigin="614,660" coordsize="864,374" o:allowincell="f">
              <v:roundrect id="_x0000_s12290" style="position:absolute;left:859;top:415;width:374;height:864;rotation:-90" arcsize="10923f" strokecolor="#c4bc96 [2414]"/>
              <v:roundrect id="_x0000_s12291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292" type="#_x0000_t202" style="position:absolute;left:732;top:716;width:659;height:288" filled="f" stroked="f">
                <v:textbox style="mso-next-textbox:#_x0000_s12292" inset="0,0,0,0">
                  <w:txbxContent>
                    <w:p w:rsidR="00906D01" w:rsidRDefault="00C531AD">
                      <w:fldSimple w:instr=" PAGE    \* MERGEFORMAT ">
                        <w:r w:rsidR="00FD01B7" w:rsidRPr="00FD01B7">
                          <w:rPr>
                            <w:b/>
                            <w:noProof/>
                            <w:color w:val="FFFFFF" w:themeColor="background1"/>
                          </w:rPr>
                          <w:t>24</w:t>
                        </w:r>
                      </w:fldSimple>
                    </w:p>
                  </w:txbxContent>
                </v:textbox>
              </v:shape>
              <w10:wrap type="none" anchorx="page" anchory="margin"/>
              <w10:anchorlock/>
            </v:group>
          </w:pict>
        </w:r>
      </w:p>
    </w:sdtContent>
  </w:sdt>
  <w:p w:rsidR="00906D01" w:rsidRDefault="00906D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91A" w:rsidRPr="00915CC1" w:rsidRDefault="0098191A" w:rsidP="0098191A">
    <w:pPr>
      <w:pStyle w:val="ac"/>
      <w:rPr>
        <w:rFonts w:ascii="Times New Roman" w:hAnsi="Times New Roman"/>
        <w:sz w:val="28"/>
        <w:szCs w:val="28"/>
      </w:rPr>
    </w:pPr>
    <w:r w:rsidRPr="00915CC1">
      <w:rPr>
        <w:rFonts w:ascii="Times New Roman" w:hAnsi="Times New Roman"/>
        <w:sz w:val="28"/>
        <w:szCs w:val="28"/>
      </w:rPr>
      <w:t xml:space="preserve">    </w:t>
    </w: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795"/>
      <w:gridCol w:w="5776"/>
    </w:tblGrid>
    <w:tr w:rsidR="0098191A" w:rsidRPr="00915CC1" w:rsidTr="002E6B45">
      <w:tc>
        <w:tcPr>
          <w:tcW w:w="7393" w:type="dxa"/>
          <w:tcBorders>
            <w:top w:val="nil"/>
            <w:left w:val="nil"/>
            <w:bottom w:val="nil"/>
            <w:right w:val="nil"/>
          </w:tcBorders>
        </w:tcPr>
        <w:p w:rsidR="0098191A" w:rsidRPr="00915CC1" w:rsidRDefault="0098191A" w:rsidP="002E6B45">
          <w:pPr>
            <w:spacing w:after="0" w:line="240" w:lineRule="auto"/>
            <w:rPr>
              <w:rFonts w:ascii="Times New Roman" w:hAnsi="Times New Roman"/>
              <w:bCs/>
              <w:sz w:val="28"/>
              <w:szCs w:val="28"/>
            </w:rPr>
          </w:pPr>
          <w:r w:rsidRPr="00915CC1">
            <w:rPr>
              <w:rFonts w:ascii="Times New Roman" w:hAnsi="Times New Roman"/>
              <w:bCs/>
              <w:sz w:val="28"/>
              <w:szCs w:val="28"/>
            </w:rPr>
            <w:t>Рассмотрен   на заседании педагогического   совета</w:t>
          </w:r>
          <w:r w:rsidRPr="00915CC1">
            <w:rPr>
              <w:rFonts w:ascii="Times New Roman" w:hAnsi="Times New Roman"/>
              <w:bCs/>
              <w:sz w:val="28"/>
              <w:szCs w:val="28"/>
            </w:rPr>
            <w:tab/>
          </w:r>
        </w:p>
        <w:p w:rsidR="0098191A" w:rsidRPr="00915CC1" w:rsidRDefault="0098191A" w:rsidP="002E6B45">
          <w:pPr>
            <w:spacing w:after="0" w:line="240" w:lineRule="auto"/>
            <w:ind w:left="5664" w:hanging="5664"/>
            <w:rPr>
              <w:rFonts w:ascii="Times New Roman" w:hAnsi="Times New Roman"/>
              <w:bCs/>
              <w:sz w:val="28"/>
              <w:szCs w:val="28"/>
            </w:rPr>
          </w:pPr>
          <w:r w:rsidRPr="00915CC1">
            <w:rPr>
              <w:rFonts w:ascii="Times New Roman" w:hAnsi="Times New Roman"/>
              <w:bCs/>
              <w:sz w:val="28"/>
              <w:szCs w:val="28"/>
            </w:rPr>
            <w:t>ГБОУ «Психологический центр» г. Михайловска</w:t>
          </w:r>
        </w:p>
        <w:p w:rsidR="0098191A" w:rsidRPr="00915CC1" w:rsidRDefault="0098191A" w:rsidP="002E6B45">
          <w:pPr>
            <w:spacing w:after="0" w:line="240" w:lineRule="auto"/>
            <w:ind w:left="5664" w:hanging="5664"/>
            <w:rPr>
              <w:rFonts w:ascii="Times New Roman" w:hAnsi="Times New Roman"/>
              <w:sz w:val="28"/>
              <w:szCs w:val="28"/>
            </w:rPr>
          </w:pPr>
          <w:r w:rsidRPr="00915CC1">
            <w:rPr>
              <w:rFonts w:ascii="Times New Roman" w:hAnsi="Times New Roman"/>
              <w:sz w:val="28"/>
              <w:szCs w:val="28"/>
            </w:rPr>
            <w:t xml:space="preserve">Протокол №  1 от </w:t>
          </w:r>
          <w:r>
            <w:rPr>
              <w:rFonts w:ascii="Times New Roman" w:hAnsi="Times New Roman"/>
              <w:sz w:val="28"/>
              <w:szCs w:val="28"/>
            </w:rPr>
            <w:t>05.10</w:t>
          </w:r>
          <w:r w:rsidRPr="00915CC1">
            <w:rPr>
              <w:rFonts w:ascii="Times New Roman" w:hAnsi="Times New Roman"/>
              <w:sz w:val="28"/>
              <w:szCs w:val="28"/>
            </w:rPr>
            <w:t>.201</w:t>
          </w:r>
          <w:r>
            <w:rPr>
              <w:rFonts w:ascii="Times New Roman" w:hAnsi="Times New Roman"/>
              <w:sz w:val="28"/>
              <w:szCs w:val="28"/>
            </w:rPr>
            <w:t>6</w:t>
          </w:r>
          <w:r w:rsidRPr="00915CC1">
            <w:rPr>
              <w:rFonts w:ascii="Times New Roman" w:hAnsi="Times New Roman"/>
              <w:sz w:val="28"/>
              <w:szCs w:val="28"/>
            </w:rPr>
            <w:t xml:space="preserve"> г.</w:t>
          </w:r>
        </w:p>
        <w:p w:rsidR="0098191A" w:rsidRPr="00915CC1" w:rsidRDefault="0098191A" w:rsidP="002E6B45">
          <w:pPr>
            <w:pStyle w:val="ac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7393" w:type="dxa"/>
          <w:tcBorders>
            <w:top w:val="nil"/>
            <w:left w:val="nil"/>
            <w:bottom w:val="nil"/>
            <w:right w:val="nil"/>
          </w:tcBorders>
        </w:tcPr>
        <w:p w:rsidR="0098191A" w:rsidRPr="00915CC1" w:rsidRDefault="0098191A" w:rsidP="002E6B45">
          <w:pPr>
            <w:pStyle w:val="ac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УТВЕРЖДАЮ:</w:t>
          </w:r>
        </w:p>
        <w:p w:rsidR="0098191A" w:rsidRPr="00915CC1" w:rsidRDefault="0098191A" w:rsidP="002E6B45">
          <w:pPr>
            <w:pStyle w:val="ac"/>
            <w:rPr>
              <w:rFonts w:ascii="Times New Roman" w:hAnsi="Times New Roman"/>
              <w:sz w:val="28"/>
              <w:szCs w:val="28"/>
            </w:rPr>
          </w:pPr>
          <w:r w:rsidRPr="00915CC1">
            <w:rPr>
              <w:rFonts w:ascii="Times New Roman" w:hAnsi="Times New Roman"/>
              <w:sz w:val="28"/>
              <w:szCs w:val="28"/>
            </w:rPr>
            <w:t xml:space="preserve">Директор государственного бюджетного образовательного учреждения для детей, нуждающихся в психолого-педагогической и медико-социальной помощи </w:t>
          </w:r>
        </w:p>
        <w:p w:rsidR="0098191A" w:rsidRPr="00915CC1" w:rsidRDefault="0098191A" w:rsidP="002E6B45">
          <w:pPr>
            <w:pStyle w:val="ac"/>
            <w:rPr>
              <w:rFonts w:ascii="Times New Roman" w:hAnsi="Times New Roman"/>
              <w:sz w:val="28"/>
              <w:szCs w:val="28"/>
            </w:rPr>
          </w:pPr>
          <w:r w:rsidRPr="00915CC1">
            <w:rPr>
              <w:rFonts w:ascii="Times New Roman" w:hAnsi="Times New Roman"/>
              <w:sz w:val="28"/>
              <w:szCs w:val="28"/>
            </w:rPr>
            <w:t>«Центр психолого-педагогической реабилитации и коррекции»</w:t>
          </w:r>
        </w:p>
        <w:p w:rsidR="0098191A" w:rsidRPr="00915CC1" w:rsidRDefault="0098191A" w:rsidP="002E6B45">
          <w:pPr>
            <w:pStyle w:val="ac"/>
            <w:rPr>
              <w:rFonts w:ascii="Times New Roman" w:hAnsi="Times New Roman"/>
              <w:sz w:val="28"/>
              <w:szCs w:val="28"/>
            </w:rPr>
          </w:pPr>
          <w:r w:rsidRPr="00915CC1">
            <w:rPr>
              <w:rFonts w:ascii="Times New Roman" w:hAnsi="Times New Roman"/>
              <w:sz w:val="28"/>
              <w:szCs w:val="28"/>
            </w:rPr>
            <w:t>_______________________Е.Н.Корюкина</w:t>
          </w:r>
        </w:p>
        <w:p w:rsidR="0098191A" w:rsidRPr="00F25A31" w:rsidRDefault="0098191A" w:rsidP="002E6B45">
          <w:pPr>
            <w:pStyle w:val="ac"/>
            <w:rPr>
              <w:rFonts w:ascii="Times New Roman" w:hAnsi="Times New Roman"/>
              <w:sz w:val="28"/>
              <w:szCs w:val="28"/>
            </w:rPr>
          </w:pPr>
          <w:r w:rsidRPr="00F25A31">
            <w:rPr>
              <w:rFonts w:ascii="Times New Roman" w:hAnsi="Times New Roman"/>
              <w:sz w:val="28"/>
              <w:szCs w:val="28"/>
            </w:rPr>
            <w:t>«0</w:t>
          </w:r>
          <w:r>
            <w:rPr>
              <w:rFonts w:ascii="Times New Roman" w:hAnsi="Times New Roman"/>
              <w:sz w:val="28"/>
              <w:szCs w:val="28"/>
            </w:rPr>
            <w:t>5</w:t>
          </w:r>
          <w:r w:rsidRPr="00F25A31">
            <w:rPr>
              <w:rFonts w:ascii="Times New Roman" w:hAnsi="Times New Roman"/>
              <w:sz w:val="28"/>
              <w:szCs w:val="28"/>
            </w:rPr>
            <w:t xml:space="preserve">» </w:t>
          </w:r>
          <w:r>
            <w:rPr>
              <w:rFonts w:ascii="Times New Roman" w:hAnsi="Times New Roman"/>
              <w:sz w:val="28"/>
              <w:szCs w:val="28"/>
            </w:rPr>
            <w:t>октября</w:t>
          </w:r>
          <w:r w:rsidRPr="00F25A31">
            <w:rPr>
              <w:rFonts w:ascii="Times New Roman" w:hAnsi="Times New Roman"/>
              <w:sz w:val="28"/>
              <w:szCs w:val="28"/>
            </w:rPr>
            <w:t xml:space="preserve"> 2016</w:t>
          </w:r>
          <w:r>
            <w:rPr>
              <w:rFonts w:ascii="Times New Roman" w:hAnsi="Times New Roman"/>
              <w:sz w:val="28"/>
              <w:szCs w:val="28"/>
            </w:rPr>
            <w:t xml:space="preserve"> </w:t>
          </w:r>
          <w:r w:rsidRPr="00F25A31">
            <w:rPr>
              <w:rFonts w:ascii="Times New Roman" w:hAnsi="Times New Roman"/>
              <w:sz w:val="28"/>
              <w:szCs w:val="28"/>
            </w:rPr>
            <w:t>год</w:t>
          </w:r>
          <w:r>
            <w:rPr>
              <w:rFonts w:ascii="Times New Roman" w:hAnsi="Times New Roman"/>
              <w:sz w:val="28"/>
              <w:szCs w:val="28"/>
            </w:rPr>
            <w:t>а</w:t>
          </w:r>
        </w:p>
      </w:tc>
    </w:tr>
  </w:tbl>
  <w:p w:rsidR="0098191A" w:rsidRPr="00915CC1" w:rsidRDefault="0098191A" w:rsidP="0098191A">
    <w:pPr>
      <w:pStyle w:val="ac"/>
      <w:rPr>
        <w:rFonts w:ascii="Times New Roman" w:hAnsi="Times New Roman"/>
        <w:sz w:val="28"/>
        <w:szCs w:val="28"/>
      </w:rPr>
    </w:pP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795"/>
      <w:gridCol w:w="5776"/>
    </w:tblGrid>
    <w:tr w:rsidR="0098191A" w:rsidRPr="00915CC1" w:rsidTr="002E6B45">
      <w:tc>
        <w:tcPr>
          <w:tcW w:w="7393" w:type="dxa"/>
          <w:tcBorders>
            <w:top w:val="nil"/>
            <w:left w:val="nil"/>
            <w:bottom w:val="nil"/>
            <w:right w:val="nil"/>
          </w:tcBorders>
        </w:tcPr>
        <w:p w:rsidR="0098191A" w:rsidRPr="00915CC1" w:rsidRDefault="0098191A" w:rsidP="002E6B45">
          <w:pPr>
            <w:spacing w:after="0" w:line="240" w:lineRule="auto"/>
            <w:rPr>
              <w:rFonts w:ascii="Times New Roman" w:hAnsi="Times New Roman"/>
              <w:bCs/>
              <w:sz w:val="28"/>
              <w:szCs w:val="28"/>
            </w:rPr>
          </w:pPr>
          <w:r w:rsidRPr="00915CC1">
            <w:rPr>
              <w:rFonts w:ascii="Times New Roman" w:hAnsi="Times New Roman"/>
              <w:bCs/>
              <w:sz w:val="28"/>
              <w:szCs w:val="28"/>
            </w:rPr>
            <w:t>Рассмотрен   на заседании педагогического   совета</w:t>
          </w:r>
          <w:r w:rsidRPr="00915CC1">
            <w:rPr>
              <w:rFonts w:ascii="Times New Roman" w:hAnsi="Times New Roman"/>
              <w:bCs/>
              <w:sz w:val="28"/>
              <w:szCs w:val="28"/>
            </w:rPr>
            <w:tab/>
          </w:r>
        </w:p>
        <w:p w:rsidR="0098191A" w:rsidRPr="00915CC1" w:rsidRDefault="0098191A" w:rsidP="002E6B45">
          <w:pPr>
            <w:spacing w:after="0" w:line="240" w:lineRule="auto"/>
            <w:ind w:left="5664" w:hanging="5664"/>
            <w:rPr>
              <w:rFonts w:ascii="Times New Roman" w:hAnsi="Times New Roman"/>
              <w:bCs/>
              <w:sz w:val="28"/>
              <w:szCs w:val="28"/>
            </w:rPr>
          </w:pPr>
          <w:r w:rsidRPr="00915CC1">
            <w:rPr>
              <w:rFonts w:ascii="Times New Roman" w:hAnsi="Times New Roman"/>
              <w:bCs/>
              <w:sz w:val="28"/>
              <w:szCs w:val="28"/>
            </w:rPr>
            <w:t>ГБОУ «Психологический центр» г. Михайловска</w:t>
          </w:r>
        </w:p>
        <w:p w:rsidR="0098191A" w:rsidRPr="00915CC1" w:rsidRDefault="0098191A" w:rsidP="002E6B45">
          <w:pPr>
            <w:spacing w:after="0" w:line="240" w:lineRule="auto"/>
            <w:ind w:left="5664" w:hanging="5664"/>
            <w:rPr>
              <w:rFonts w:ascii="Times New Roman" w:hAnsi="Times New Roman"/>
              <w:sz w:val="28"/>
              <w:szCs w:val="28"/>
            </w:rPr>
          </w:pPr>
          <w:r w:rsidRPr="00915CC1">
            <w:rPr>
              <w:rFonts w:ascii="Times New Roman" w:hAnsi="Times New Roman"/>
              <w:sz w:val="28"/>
              <w:szCs w:val="28"/>
            </w:rPr>
            <w:t xml:space="preserve">Протокол №  1 от </w:t>
          </w:r>
          <w:r>
            <w:rPr>
              <w:rFonts w:ascii="Times New Roman" w:hAnsi="Times New Roman"/>
              <w:sz w:val="28"/>
              <w:szCs w:val="28"/>
            </w:rPr>
            <w:t>05.10</w:t>
          </w:r>
          <w:r w:rsidRPr="00915CC1">
            <w:rPr>
              <w:rFonts w:ascii="Times New Roman" w:hAnsi="Times New Roman"/>
              <w:sz w:val="28"/>
              <w:szCs w:val="28"/>
            </w:rPr>
            <w:t>.201</w:t>
          </w:r>
          <w:r>
            <w:rPr>
              <w:rFonts w:ascii="Times New Roman" w:hAnsi="Times New Roman"/>
              <w:sz w:val="28"/>
              <w:szCs w:val="28"/>
            </w:rPr>
            <w:t>6</w:t>
          </w:r>
          <w:r w:rsidRPr="00915CC1">
            <w:rPr>
              <w:rFonts w:ascii="Times New Roman" w:hAnsi="Times New Roman"/>
              <w:sz w:val="28"/>
              <w:szCs w:val="28"/>
            </w:rPr>
            <w:t xml:space="preserve"> г.</w:t>
          </w:r>
        </w:p>
        <w:p w:rsidR="0098191A" w:rsidRPr="00915CC1" w:rsidRDefault="0098191A" w:rsidP="002E6B45">
          <w:pPr>
            <w:pStyle w:val="ac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7393" w:type="dxa"/>
          <w:tcBorders>
            <w:top w:val="nil"/>
            <w:left w:val="nil"/>
            <w:bottom w:val="nil"/>
            <w:right w:val="nil"/>
          </w:tcBorders>
        </w:tcPr>
        <w:p w:rsidR="0098191A" w:rsidRPr="00915CC1" w:rsidRDefault="0098191A" w:rsidP="002E6B45">
          <w:pPr>
            <w:pStyle w:val="ac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УТВЕРЖДАЮ:</w:t>
          </w:r>
        </w:p>
        <w:p w:rsidR="0098191A" w:rsidRPr="00915CC1" w:rsidRDefault="0098191A" w:rsidP="002E6B45">
          <w:pPr>
            <w:pStyle w:val="ac"/>
            <w:rPr>
              <w:rFonts w:ascii="Times New Roman" w:hAnsi="Times New Roman"/>
              <w:sz w:val="28"/>
              <w:szCs w:val="28"/>
            </w:rPr>
          </w:pPr>
          <w:r w:rsidRPr="00915CC1">
            <w:rPr>
              <w:rFonts w:ascii="Times New Roman" w:hAnsi="Times New Roman"/>
              <w:sz w:val="28"/>
              <w:szCs w:val="28"/>
            </w:rPr>
            <w:t xml:space="preserve">Директор государственного бюджетного образовательного учреждения для детей, нуждающихся в психолого-педагогической и медико-социальной помощи </w:t>
          </w:r>
        </w:p>
        <w:p w:rsidR="0098191A" w:rsidRPr="00915CC1" w:rsidRDefault="0098191A" w:rsidP="002E6B45">
          <w:pPr>
            <w:pStyle w:val="ac"/>
            <w:rPr>
              <w:rFonts w:ascii="Times New Roman" w:hAnsi="Times New Roman"/>
              <w:sz w:val="28"/>
              <w:szCs w:val="28"/>
            </w:rPr>
          </w:pPr>
          <w:r w:rsidRPr="00915CC1">
            <w:rPr>
              <w:rFonts w:ascii="Times New Roman" w:hAnsi="Times New Roman"/>
              <w:sz w:val="28"/>
              <w:szCs w:val="28"/>
            </w:rPr>
            <w:t>«Центр психолого-педагогической реабилитации и коррекции»</w:t>
          </w:r>
        </w:p>
        <w:p w:rsidR="0098191A" w:rsidRPr="00915CC1" w:rsidRDefault="0098191A" w:rsidP="002E6B45">
          <w:pPr>
            <w:pStyle w:val="ac"/>
            <w:rPr>
              <w:rFonts w:ascii="Times New Roman" w:hAnsi="Times New Roman"/>
              <w:sz w:val="28"/>
              <w:szCs w:val="28"/>
            </w:rPr>
          </w:pPr>
          <w:r w:rsidRPr="00915CC1">
            <w:rPr>
              <w:rFonts w:ascii="Times New Roman" w:hAnsi="Times New Roman"/>
              <w:sz w:val="28"/>
              <w:szCs w:val="28"/>
            </w:rPr>
            <w:t>_______________________Е.Н.Корюкина</w:t>
          </w:r>
        </w:p>
        <w:p w:rsidR="0098191A" w:rsidRPr="00F25A31" w:rsidRDefault="0098191A" w:rsidP="002E6B45">
          <w:pPr>
            <w:pStyle w:val="ac"/>
            <w:rPr>
              <w:rFonts w:ascii="Times New Roman" w:hAnsi="Times New Roman"/>
              <w:sz w:val="28"/>
              <w:szCs w:val="28"/>
            </w:rPr>
          </w:pPr>
          <w:r w:rsidRPr="00F25A31">
            <w:rPr>
              <w:rFonts w:ascii="Times New Roman" w:hAnsi="Times New Roman"/>
              <w:sz w:val="28"/>
              <w:szCs w:val="28"/>
            </w:rPr>
            <w:t>«0</w:t>
          </w:r>
          <w:r>
            <w:rPr>
              <w:rFonts w:ascii="Times New Roman" w:hAnsi="Times New Roman"/>
              <w:sz w:val="28"/>
              <w:szCs w:val="28"/>
            </w:rPr>
            <w:t>5</w:t>
          </w:r>
          <w:r w:rsidRPr="00F25A31">
            <w:rPr>
              <w:rFonts w:ascii="Times New Roman" w:hAnsi="Times New Roman"/>
              <w:sz w:val="28"/>
              <w:szCs w:val="28"/>
            </w:rPr>
            <w:t xml:space="preserve">» </w:t>
          </w:r>
          <w:r>
            <w:rPr>
              <w:rFonts w:ascii="Times New Roman" w:hAnsi="Times New Roman"/>
              <w:sz w:val="28"/>
              <w:szCs w:val="28"/>
            </w:rPr>
            <w:t>октября</w:t>
          </w:r>
          <w:r w:rsidRPr="00F25A31">
            <w:rPr>
              <w:rFonts w:ascii="Times New Roman" w:hAnsi="Times New Roman"/>
              <w:sz w:val="28"/>
              <w:szCs w:val="28"/>
            </w:rPr>
            <w:t xml:space="preserve"> 2016</w:t>
          </w:r>
          <w:r>
            <w:rPr>
              <w:rFonts w:ascii="Times New Roman" w:hAnsi="Times New Roman"/>
              <w:sz w:val="28"/>
              <w:szCs w:val="28"/>
            </w:rPr>
            <w:t xml:space="preserve"> </w:t>
          </w:r>
          <w:r w:rsidRPr="00F25A31">
            <w:rPr>
              <w:rFonts w:ascii="Times New Roman" w:hAnsi="Times New Roman"/>
              <w:sz w:val="28"/>
              <w:szCs w:val="28"/>
            </w:rPr>
            <w:t>год</w:t>
          </w:r>
          <w:r>
            <w:rPr>
              <w:rFonts w:ascii="Times New Roman" w:hAnsi="Times New Roman"/>
              <w:sz w:val="28"/>
              <w:szCs w:val="28"/>
            </w:rPr>
            <w:t>а</w:t>
          </w:r>
        </w:p>
      </w:tc>
    </w:tr>
  </w:tbl>
  <w:p w:rsidR="0098191A" w:rsidRDefault="009819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5pt;height:13.5pt" o:bullet="t">
        <v:imagedata r:id="rId1" o:title="BD21329_"/>
      </v:shape>
    </w:pict>
  </w:numPicBullet>
  <w:numPicBullet w:numPicBulletId="1">
    <w:pict>
      <v:shape id="_x0000_i1029" type="#_x0000_t75" style="width:13.5pt;height:13.5pt" o:bullet="t">
        <v:imagedata r:id="rId2" o:title="BD21329_"/>
      </v:shape>
    </w:pict>
  </w:numPicBullet>
  <w:abstractNum w:abstractNumId="0">
    <w:nsid w:val="01BB1DCC"/>
    <w:multiLevelType w:val="hybridMultilevel"/>
    <w:tmpl w:val="A1023CF2"/>
    <w:lvl w:ilvl="0" w:tplc="A34068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32A7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6EF2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CC9D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6C36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8438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803F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7224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E27F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E7565"/>
    <w:multiLevelType w:val="hybridMultilevel"/>
    <w:tmpl w:val="AA48F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C3C80"/>
    <w:multiLevelType w:val="hybridMultilevel"/>
    <w:tmpl w:val="939A2534"/>
    <w:lvl w:ilvl="0" w:tplc="7F8491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12F8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183F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4AB8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7069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244D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080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126C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2C07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CF3566"/>
    <w:multiLevelType w:val="hybridMultilevel"/>
    <w:tmpl w:val="75303CE8"/>
    <w:lvl w:ilvl="0" w:tplc="A790D7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E0062"/>
    <w:multiLevelType w:val="hybridMultilevel"/>
    <w:tmpl w:val="D8443C1C"/>
    <w:lvl w:ilvl="0" w:tplc="A790D7CE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EA3548"/>
    <w:multiLevelType w:val="multilevel"/>
    <w:tmpl w:val="E440E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11C024C0"/>
    <w:multiLevelType w:val="hybridMultilevel"/>
    <w:tmpl w:val="0EBC8FCC"/>
    <w:lvl w:ilvl="0" w:tplc="F904AD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C6CF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3ED0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14DC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45A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2468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68BD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E79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F844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214A72"/>
    <w:multiLevelType w:val="hybridMultilevel"/>
    <w:tmpl w:val="63EA7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60E13"/>
    <w:multiLevelType w:val="hybridMultilevel"/>
    <w:tmpl w:val="7250EA02"/>
    <w:lvl w:ilvl="0" w:tplc="AA7A9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816A36"/>
    <w:multiLevelType w:val="hybridMultilevel"/>
    <w:tmpl w:val="D0A49B68"/>
    <w:lvl w:ilvl="0" w:tplc="88103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4A54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3820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3C5F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52B5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ACF3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D4C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42F0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54CE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821C9A"/>
    <w:multiLevelType w:val="multilevel"/>
    <w:tmpl w:val="F4341FE6"/>
    <w:lvl w:ilvl="0">
      <w:start w:val="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1">
    <w:nsid w:val="25340390"/>
    <w:multiLevelType w:val="hybridMultilevel"/>
    <w:tmpl w:val="C6623ED2"/>
    <w:lvl w:ilvl="0" w:tplc="6302D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E4B3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7668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D05A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7AA6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E644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BA6F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809B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0825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2153BC"/>
    <w:multiLevelType w:val="hybridMultilevel"/>
    <w:tmpl w:val="E6D03B10"/>
    <w:lvl w:ilvl="0" w:tplc="A3463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B06B4E"/>
    <w:multiLevelType w:val="hybridMultilevel"/>
    <w:tmpl w:val="D292CFC0"/>
    <w:lvl w:ilvl="0" w:tplc="9A1E0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4AE0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BEA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482B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D6D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34A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8C8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ACA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766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E9B2E93"/>
    <w:multiLevelType w:val="hybridMultilevel"/>
    <w:tmpl w:val="D94E4040"/>
    <w:lvl w:ilvl="0" w:tplc="33F809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D470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1ABD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6249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3E41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24A3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2E23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7049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3044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A20D44"/>
    <w:multiLevelType w:val="hybridMultilevel"/>
    <w:tmpl w:val="3752B838"/>
    <w:lvl w:ilvl="0" w:tplc="B55044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9CB1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CC0F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021B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B08A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A4B1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50B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2ABE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63D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650BAF"/>
    <w:multiLevelType w:val="hybridMultilevel"/>
    <w:tmpl w:val="FAEE404A"/>
    <w:lvl w:ilvl="0" w:tplc="D3144F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4A54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C224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AEBE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7294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B2FC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F685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0262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E2EC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8A081E"/>
    <w:multiLevelType w:val="hybridMultilevel"/>
    <w:tmpl w:val="2330358E"/>
    <w:lvl w:ilvl="0" w:tplc="A790D7CE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3FBC4802"/>
    <w:multiLevelType w:val="hybridMultilevel"/>
    <w:tmpl w:val="8062D51A"/>
    <w:lvl w:ilvl="0" w:tplc="DC1E26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90D9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321A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BE26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5A3D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CE8B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763A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AE0E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78BF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E000F8"/>
    <w:multiLevelType w:val="hybridMultilevel"/>
    <w:tmpl w:val="1374B8F8"/>
    <w:lvl w:ilvl="0" w:tplc="810A0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004E51"/>
    <w:multiLevelType w:val="hybridMultilevel"/>
    <w:tmpl w:val="5A586136"/>
    <w:lvl w:ilvl="0" w:tplc="D584D4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1E1D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099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D491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CA5F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C458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CDA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1A58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BE6E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9B482A"/>
    <w:multiLevelType w:val="hybridMultilevel"/>
    <w:tmpl w:val="4C061168"/>
    <w:lvl w:ilvl="0" w:tplc="03E23B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94F0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5E65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30EA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F401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645B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4E6F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BA56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8C80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927A2F"/>
    <w:multiLevelType w:val="hybridMultilevel"/>
    <w:tmpl w:val="54908BF8"/>
    <w:lvl w:ilvl="0" w:tplc="0B38C0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C064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D410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42F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2A78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EAB8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A46B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DC20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9A41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23720F"/>
    <w:multiLevelType w:val="hybridMultilevel"/>
    <w:tmpl w:val="EAC66E74"/>
    <w:lvl w:ilvl="0" w:tplc="A790D7CE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4C214A59"/>
    <w:multiLevelType w:val="hybridMultilevel"/>
    <w:tmpl w:val="F8267A44"/>
    <w:lvl w:ilvl="0" w:tplc="EBFA5C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32F7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BC5B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DE79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2E99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2A81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346D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7202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8071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6D4707"/>
    <w:multiLevelType w:val="hybridMultilevel"/>
    <w:tmpl w:val="3E3CF240"/>
    <w:lvl w:ilvl="0" w:tplc="39CE1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902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E7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60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309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929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8D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F88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04F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B621200"/>
    <w:multiLevelType w:val="multilevel"/>
    <w:tmpl w:val="515EDD2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600A3581"/>
    <w:multiLevelType w:val="hybridMultilevel"/>
    <w:tmpl w:val="CCC657C0"/>
    <w:lvl w:ilvl="0" w:tplc="A790D7CE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0875EB7"/>
    <w:multiLevelType w:val="hybridMultilevel"/>
    <w:tmpl w:val="C5EA5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611AF6"/>
    <w:multiLevelType w:val="hybridMultilevel"/>
    <w:tmpl w:val="FFE0F48A"/>
    <w:lvl w:ilvl="0" w:tplc="F1A006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6EC2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4C66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E55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D20C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222D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8F3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1005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8B9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EC0996"/>
    <w:multiLevelType w:val="hybridMultilevel"/>
    <w:tmpl w:val="FDBA6042"/>
    <w:lvl w:ilvl="0" w:tplc="A790D7CE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B5B41AA"/>
    <w:multiLevelType w:val="hybridMultilevel"/>
    <w:tmpl w:val="9EBAE88A"/>
    <w:lvl w:ilvl="0" w:tplc="A790D7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375FBD"/>
    <w:multiLevelType w:val="hybridMultilevel"/>
    <w:tmpl w:val="1CC4CC7C"/>
    <w:lvl w:ilvl="0" w:tplc="69A0C0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12B4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32F7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8AD1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D8F9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8A1B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9ED2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4ECD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2AEC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0"/>
  </w:num>
  <w:num w:numId="4">
    <w:abstractNumId w:val="3"/>
  </w:num>
  <w:num w:numId="5">
    <w:abstractNumId w:val="23"/>
  </w:num>
  <w:num w:numId="6">
    <w:abstractNumId w:val="30"/>
  </w:num>
  <w:num w:numId="7">
    <w:abstractNumId w:val="27"/>
  </w:num>
  <w:num w:numId="8">
    <w:abstractNumId w:val="20"/>
  </w:num>
  <w:num w:numId="9">
    <w:abstractNumId w:val="15"/>
  </w:num>
  <w:num w:numId="10">
    <w:abstractNumId w:val="0"/>
  </w:num>
  <w:num w:numId="11">
    <w:abstractNumId w:val="22"/>
  </w:num>
  <w:num w:numId="12">
    <w:abstractNumId w:val="21"/>
  </w:num>
  <w:num w:numId="13">
    <w:abstractNumId w:val="24"/>
  </w:num>
  <w:num w:numId="14">
    <w:abstractNumId w:val="14"/>
  </w:num>
  <w:num w:numId="15">
    <w:abstractNumId w:val="32"/>
  </w:num>
  <w:num w:numId="16">
    <w:abstractNumId w:val="6"/>
  </w:num>
  <w:num w:numId="17">
    <w:abstractNumId w:val="9"/>
  </w:num>
  <w:num w:numId="18">
    <w:abstractNumId w:val="11"/>
  </w:num>
  <w:num w:numId="19">
    <w:abstractNumId w:val="18"/>
  </w:num>
  <w:num w:numId="20">
    <w:abstractNumId w:val="29"/>
  </w:num>
  <w:num w:numId="21">
    <w:abstractNumId w:val="2"/>
  </w:num>
  <w:num w:numId="22">
    <w:abstractNumId w:val="5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1"/>
  </w:num>
  <w:num w:numId="26">
    <w:abstractNumId w:val="7"/>
  </w:num>
  <w:num w:numId="27">
    <w:abstractNumId w:val="28"/>
  </w:num>
  <w:num w:numId="28">
    <w:abstractNumId w:val="4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3"/>
  </w:num>
  <w:num w:numId="32">
    <w:abstractNumId w:val="12"/>
  </w:num>
  <w:num w:numId="33">
    <w:abstractNumId w:val="8"/>
  </w:num>
  <w:num w:numId="34">
    <w:abstractNumId w:val="16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C080F"/>
    <w:rsid w:val="00007201"/>
    <w:rsid w:val="00010D01"/>
    <w:rsid w:val="00011FF2"/>
    <w:rsid w:val="00026F93"/>
    <w:rsid w:val="000271B7"/>
    <w:rsid w:val="00030C20"/>
    <w:rsid w:val="00031AEA"/>
    <w:rsid w:val="0003387C"/>
    <w:rsid w:val="00040A41"/>
    <w:rsid w:val="00041DC9"/>
    <w:rsid w:val="000475E2"/>
    <w:rsid w:val="00052FFB"/>
    <w:rsid w:val="00055A19"/>
    <w:rsid w:val="000565D8"/>
    <w:rsid w:val="0005756D"/>
    <w:rsid w:val="00062A9E"/>
    <w:rsid w:val="0006506C"/>
    <w:rsid w:val="00080C60"/>
    <w:rsid w:val="00091B5A"/>
    <w:rsid w:val="00095CBC"/>
    <w:rsid w:val="000A3309"/>
    <w:rsid w:val="000B1FD7"/>
    <w:rsid w:val="000D2DDE"/>
    <w:rsid w:val="000D3984"/>
    <w:rsid w:val="000D5AFE"/>
    <w:rsid w:val="000D6976"/>
    <w:rsid w:val="000D6C81"/>
    <w:rsid w:val="000E16A9"/>
    <w:rsid w:val="000E7624"/>
    <w:rsid w:val="000F629F"/>
    <w:rsid w:val="00117434"/>
    <w:rsid w:val="00126993"/>
    <w:rsid w:val="00134E7A"/>
    <w:rsid w:val="0014190D"/>
    <w:rsid w:val="00142BB9"/>
    <w:rsid w:val="001453DB"/>
    <w:rsid w:val="00170E11"/>
    <w:rsid w:val="001721C0"/>
    <w:rsid w:val="001725C0"/>
    <w:rsid w:val="001845AD"/>
    <w:rsid w:val="0019406F"/>
    <w:rsid w:val="001A0CDB"/>
    <w:rsid w:val="001A2E02"/>
    <w:rsid w:val="001A6199"/>
    <w:rsid w:val="001B17A6"/>
    <w:rsid w:val="001C1180"/>
    <w:rsid w:val="001C2979"/>
    <w:rsid w:val="001D533F"/>
    <w:rsid w:val="001E2660"/>
    <w:rsid w:val="001E314F"/>
    <w:rsid w:val="001E63FD"/>
    <w:rsid w:val="001F2013"/>
    <w:rsid w:val="001F5556"/>
    <w:rsid w:val="001F6133"/>
    <w:rsid w:val="00207385"/>
    <w:rsid w:val="002152EC"/>
    <w:rsid w:val="00234DA0"/>
    <w:rsid w:val="00240225"/>
    <w:rsid w:val="002407C9"/>
    <w:rsid w:val="0024163A"/>
    <w:rsid w:val="00244A8F"/>
    <w:rsid w:val="00251C79"/>
    <w:rsid w:val="00255A95"/>
    <w:rsid w:val="002567F5"/>
    <w:rsid w:val="00261DCB"/>
    <w:rsid w:val="00266B01"/>
    <w:rsid w:val="00271EB6"/>
    <w:rsid w:val="0027678C"/>
    <w:rsid w:val="00283C52"/>
    <w:rsid w:val="00284A17"/>
    <w:rsid w:val="00294622"/>
    <w:rsid w:val="00296391"/>
    <w:rsid w:val="002A7ED5"/>
    <w:rsid w:val="002B6108"/>
    <w:rsid w:val="002C0276"/>
    <w:rsid w:val="002C417D"/>
    <w:rsid w:val="002C543F"/>
    <w:rsid w:val="002C6219"/>
    <w:rsid w:val="002F0995"/>
    <w:rsid w:val="002F23BB"/>
    <w:rsid w:val="00301360"/>
    <w:rsid w:val="003070A3"/>
    <w:rsid w:val="00310868"/>
    <w:rsid w:val="00316457"/>
    <w:rsid w:val="00321060"/>
    <w:rsid w:val="00321A54"/>
    <w:rsid w:val="00323F1D"/>
    <w:rsid w:val="00332874"/>
    <w:rsid w:val="00335BB9"/>
    <w:rsid w:val="00337D98"/>
    <w:rsid w:val="003449A6"/>
    <w:rsid w:val="00353B32"/>
    <w:rsid w:val="00354FC3"/>
    <w:rsid w:val="00360F0C"/>
    <w:rsid w:val="00362FCD"/>
    <w:rsid w:val="003646A5"/>
    <w:rsid w:val="00371B2E"/>
    <w:rsid w:val="00373CEE"/>
    <w:rsid w:val="00373E86"/>
    <w:rsid w:val="00381EAC"/>
    <w:rsid w:val="00385DE8"/>
    <w:rsid w:val="003912D2"/>
    <w:rsid w:val="00392FCF"/>
    <w:rsid w:val="00393517"/>
    <w:rsid w:val="003A2870"/>
    <w:rsid w:val="003B24C5"/>
    <w:rsid w:val="003B25E1"/>
    <w:rsid w:val="003B4CE9"/>
    <w:rsid w:val="003B6D0B"/>
    <w:rsid w:val="003C080F"/>
    <w:rsid w:val="003C232D"/>
    <w:rsid w:val="003C49F0"/>
    <w:rsid w:val="003D2533"/>
    <w:rsid w:val="003D401B"/>
    <w:rsid w:val="003E0880"/>
    <w:rsid w:val="003E2622"/>
    <w:rsid w:val="003E37F0"/>
    <w:rsid w:val="003E6E77"/>
    <w:rsid w:val="003F262B"/>
    <w:rsid w:val="003F2879"/>
    <w:rsid w:val="003F2FA2"/>
    <w:rsid w:val="003F33C4"/>
    <w:rsid w:val="00402E9A"/>
    <w:rsid w:val="00403A81"/>
    <w:rsid w:val="00426AE8"/>
    <w:rsid w:val="004277D1"/>
    <w:rsid w:val="00431D2C"/>
    <w:rsid w:val="0043326C"/>
    <w:rsid w:val="00436372"/>
    <w:rsid w:val="004407E0"/>
    <w:rsid w:val="004469C4"/>
    <w:rsid w:val="00453AE8"/>
    <w:rsid w:val="00472239"/>
    <w:rsid w:val="00472BBD"/>
    <w:rsid w:val="00483F8B"/>
    <w:rsid w:val="004A212B"/>
    <w:rsid w:val="004B202E"/>
    <w:rsid w:val="004C3F3E"/>
    <w:rsid w:val="004D0CE4"/>
    <w:rsid w:val="004D4206"/>
    <w:rsid w:val="004E12A7"/>
    <w:rsid w:val="004E59B5"/>
    <w:rsid w:val="004E75C6"/>
    <w:rsid w:val="005042C9"/>
    <w:rsid w:val="00542254"/>
    <w:rsid w:val="00544E9B"/>
    <w:rsid w:val="005572D2"/>
    <w:rsid w:val="0057216C"/>
    <w:rsid w:val="0057446E"/>
    <w:rsid w:val="005832C8"/>
    <w:rsid w:val="00591CFE"/>
    <w:rsid w:val="00594874"/>
    <w:rsid w:val="005A074D"/>
    <w:rsid w:val="005B35C0"/>
    <w:rsid w:val="005D643C"/>
    <w:rsid w:val="005D7EFB"/>
    <w:rsid w:val="005E25E6"/>
    <w:rsid w:val="005F5541"/>
    <w:rsid w:val="0060343C"/>
    <w:rsid w:val="00603B01"/>
    <w:rsid w:val="00610232"/>
    <w:rsid w:val="00611A03"/>
    <w:rsid w:val="00613849"/>
    <w:rsid w:val="006168BC"/>
    <w:rsid w:val="0063619C"/>
    <w:rsid w:val="006432A7"/>
    <w:rsid w:val="00643D5D"/>
    <w:rsid w:val="00662FBC"/>
    <w:rsid w:val="00680360"/>
    <w:rsid w:val="00680D1A"/>
    <w:rsid w:val="00685908"/>
    <w:rsid w:val="00686341"/>
    <w:rsid w:val="00690F2F"/>
    <w:rsid w:val="006A2D49"/>
    <w:rsid w:val="006A77B2"/>
    <w:rsid w:val="006B47C3"/>
    <w:rsid w:val="006B6981"/>
    <w:rsid w:val="006C056A"/>
    <w:rsid w:val="006C246F"/>
    <w:rsid w:val="006C2C05"/>
    <w:rsid w:val="006C4204"/>
    <w:rsid w:val="006C62FE"/>
    <w:rsid w:val="006C662B"/>
    <w:rsid w:val="006E4D45"/>
    <w:rsid w:val="006F039A"/>
    <w:rsid w:val="006F7AED"/>
    <w:rsid w:val="0070635D"/>
    <w:rsid w:val="00711667"/>
    <w:rsid w:val="00717317"/>
    <w:rsid w:val="007272F5"/>
    <w:rsid w:val="0073057A"/>
    <w:rsid w:val="00730ED0"/>
    <w:rsid w:val="0073247E"/>
    <w:rsid w:val="0073304C"/>
    <w:rsid w:val="0074456C"/>
    <w:rsid w:val="00747781"/>
    <w:rsid w:val="00764E74"/>
    <w:rsid w:val="00766BF3"/>
    <w:rsid w:val="00770585"/>
    <w:rsid w:val="0077067F"/>
    <w:rsid w:val="00772C2F"/>
    <w:rsid w:val="00780825"/>
    <w:rsid w:val="007907B1"/>
    <w:rsid w:val="007A07BB"/>
    <w:rsid w:val="007A3EA5"/>
    <w:rsid w:val="007B153E"/>
    <w:rsid w:val="007B4F30"/>
    <w:rsid w:val="007B5268"/>
    <w:rsid w:val="007B7E6D"/>
    <w:rsid w:val="007C1CD7"/>
    <w:rsid w:val="007C2240"/>
    <w:rsid w:val="007C5AA0"/>
    <w:rsid w:val="007D2972"/>
    <w:rsid w:val="007E2F3C"/>
    <w:rsid w:val="007E3B3C"/>
    <w:rsid w:val="007E761F"/>
    <w:rsid w:val="007F0D3F"/>
    <w:rsid w:val="007F160E"/>
    <w:rsid w:val="00803137"/>
    <w:rsid w:val="0081179B"/>
    <w:rsid w:val="00825D14"/>
    <w:rsid w:val="00832335"/>
    <w:rsid w:val="00847ED7"/>
    <w:rsid w:val="008810DA"/>
    <w:rsid w:val="0088439C"/>
    <w:rsid w:val="00890B66"/>
    <w:rsid w:val="0089375A"/>
    <w:rsid w:val="008937F6"/>
    <w:rsid w:val="00896174"/>
    <w:rsid w:val="008C0D23"/>
    <w:rsid w:val="008C10EC"/>
    <w:rsid w:val="008D145B"/>
    <w:rsid w:val="008E657B"/>
    <w:rsid w:val="0090148F"/>
    <w:rsid w:val="00906D01"/>
    <w:rsid w:val="00910331"/>
    <w:rsid w:val="009201FE"/>
    <w:rsid w:val="00931F3C"/>
    <w:rsid w:val="00942EDB"/>
    <w:rsid w:val="009450C9"/>
    <w:rsid w:val="0095510B"/>
    <w:rsid w:val="00970F80"/>
    <w:rsid w:val="0098191A"/>
    <w:rsid w:val="009936BE"/>
    <w:rsid w:val="009A2966"/>
    <w:rsid w:val="009A3EAE"/>
    <w:rsid w:val="009A7FBF"/>
    <w:rsid w:val="009B0D47"/>
    <w:rsid w:val="009B322B"/>
    <w:rsid w:val="009B4E0B"/>
    <w:rsid w:val="009B6B69"/>
    <w:rsid w:val="009B7EF1"/>
    <w:rsid w:val="009C0016"/>
    <w:rsid w:val="009C1BBB"/>
    <w:rsid w:val="009C6C7E"/>
    <w:rsid w:val="009C7B53"/>
    <w:rsid w:val="009E609A"/>
    <w:rsid w:val="009E68CD"/>
    <w:rsid w:val="009F05B7"/>
    <w:rsid w:val="009F5AD1"/>
    <w:rsid w:val="00A1470C"/>
    <w:rsid w:val="00A17AE5"/>
    <w:rsid w:val="00A21F7D"/>
    <w:rsid w:val="00A37572"/>
    <w:rsid w:val="00A56122"/>
    <w:rsid w:val="00A62FD3"/>
    <w:rsid w:val="00A635D4"/>
    <w:rsid w:val="00A71E29"/>
    <w:rsid w:val="00A72ABA"/>
    <w:rsid w:val="00A741B8"/>
    <w:rsid w:val="00A91B62"/>
    <w:rsid w:val="00A92A33"/>
    <w:rsid w:val="00A94BEF"/>
    <w:rsid w:val="00A95B11"/>
    <w:rsid w:val="00AA052B"/>
    <w:rsid w:val="00AA0C2C"/>
    <w:rsid w:val="00AA64C0"/>
    <w:rsid w:val="00AB37BD"/>
    <w:rsid w:val="00AB6586"/>
    <w:rsid w:val="00AB7492"/>
    <w:rsid w:val="00AC4466"/>
    <w:rsid w:val="00AC5BA1"/>
    <w:rsid w:val="00AE69BF"/>
    <w:rsid w:val="00AF1526"/>
    <w:rsid w:val="00B035ED"/>
    <w:rsid w:val="00B05CF0"/>
    <w:rsid w:val="00B170CB"/>
    <w:rsid w:val="00B220F3"/>
    <w:rsid w:val="00B272C0"/>
    <w:rsid w:val="00B32A93"/>
    <w:rsid w:val="00B41A8F"/>
    <w:rsid w:val="00B5424B"/>
    <w:rsid w:val="00B63F61"/>
    <w:rsid w:val="00B643A5"/>
    <w:rsid w:val="00B64DFB"/>
    <w:rsid w:val="00B65D1A"/>
    <w:rsid w:val="00B67133"/>
    <w:rsid w:val="00B672FF"/>
    <w:rsid w:val="00B678D3"/>
    <w:rsid w:val="00B705AA"/>
    <w:rsid w:val="00B873E9"/>
    <w:rsid w:val="00BA3298"/>
    <w:rsid w:val="00BA7600"/>
    <w:rsid w:val="00BB1A1E"/>
    <w:rsid w:val="00BB51F4"/>
    <w:rsid w:val="00BC6F05"/>
    <w:rsid w:val="00BD0CE8"/>
    <w:rsid w:val="00BF1B6C"/>
    <w:rsid w:val="00BF5667"/>
    <w:rsid w:val="00C00BCD"/>
    <w:rsid w:val="00C04EFE"/>
    <w:rsid w:val="00C26978"/>
    <w:rsid w:val="00C31E8D"/>
    <w:rsid w:val="00C531AD"/>
    <w:rsid w:val="00C55957"/>
    <w:rsid w:val="00C568B6"/>
    <w:rsid w:val="00C57470"/>
    <w:rsid w:val="00C654E9"/>
    <w:rsid w:val="00C81AF1"/>
    <w:rsid w:val="00C82ECB"/>
    <w:rsid w:val="00CA7E90"/>
    <w:rsid w:val="00CB27BE"/>
    <w:rsid w:val="00CC443B"/>
    <w:rsid w:val="00CC4670"/>
    <w:rsid w:val="00CC7D10"/>
    <w:rsid w:val="00CE1920"/>
    <w:rsid w:val="00D0154D"/>
    <w:rsid w:val="00D15439"/>
    <w:rsid w:val="00D16B8B"/>
    <w:rsid w:val="00D43794"/>
    <w:rsid w:val="00D448E8"/>
    <w:rsid w:val="00D466B8"/>
    <w:rsid w:val="00D55964"/>
    <w:rsid w:val="00D56601"/>
    <w:rsid w:val="00D65CDF"/>
    <w:rsid w:val="00D75387"/>
    <w:rsid w:val="00D818AB"/>
    <w:rsid w:val="00D86176"/>
    <w:rsid w:val="00D93021"/>
    <w:rsid w:val="00DA0AE7"/>
    <w:rsid w:val="00DA1F50"/>
    <w:rsid w:val="00DA53A9"/>
    <w:rsid w:val="00DA6AC3"/>
    <w:rsid w:val="00DB125B"/>
    <w:rsid w:val="00DC1C29"/>
    <w:rsid w:val="00DC6731"/>
    <w:rsid w:val="00DD0424"/>
    <w:rsid w:val="00DD7B56"/>
    <w:rsid w:val="00DE0A54"/>
    <w:rsid w:val="00DF4CB4"/>
    <w:rsid w:val="00DF7B9A"/>
    <w:rsid w:val="00E03109"/>
    <w:rsid w:val="00E15292"/>
    <w:rsid w:val="00E26FDF"/>
    <w:rsid w:val="00E302C5"/>
    <w:rsid w:val="00E31463"/>
    <w:rsid w:val="00E359A6"/>
    <w:rsid w:val="00E35CA4"/>
    <w:rsid w:val="00E454AF"/>
    <w:rsid w:val="00E51B29"/>
    <w:rsid w:val="00E601DE"/>
    <w:rsid w:val="00E7335C"/>
    <w:rsid w:val="00E737AE"/>
    <w:rsid w:val="00E85ECC"/>
    <w:rsid w:val="00E94A07"/>
    <w:rsid w:val="00EA1A31"/>
    <w:rsid w:val="00EB0945"/>
    <w:rsid w:val="00EB3038"/>
    <w:rsid w:val="00EB4287"/>
    <w:rsid w:val="00EB73F2"/>
    <w:rsid w:val="00EC4FF7"/>
    <w:rsid w:val="00EC5715"/>
    <w:rsid w:val="00EC60C0"/>
    <w:rsid w:val="00ED6E03"/>
    <w:rsid w:val="00ED7991"/>
    <w:rsid w:val="00EE1C23"/>
    <w:rsid w:val="00EE72D9"/>
    <w:rsid w:val="00F11D4C"/>
    <w:rsid w:val="00F22562"/>
    <w:rsid w:val="00F24531"/>
    <w:rsid w:val="00F256D0"/>
    <w:rsid w:val="00F42CB8"/>
    <w:rsid w:val="00F42F8B"/>
    <w:rsid w:val="00F50C65"/>
    <w:rsid w:val="00F55152"/>
    <w:rsid w:val="00F611A5"/>
    <w:rsid w:val="00F75B77"/>
    <w:rsid w:val="00F81B3B"/>
    <w:rsid w:val="00F95936"/>
    <w:rsid w:val="00F965A7"/>
    <w:rsid w:val="00F97135"/>
    <w:rsid w:val="00FA3266"/>
    <w:rsid w:val="00FA3A9F"/>
    <w:rsid w:val="00FB1126"/>
    <w:rsid w:val="00FB2B2B"/>
    <w:rsid w:val="00FB30CC"/>
    <w:rsid w:val="00FB424D"/>
    <w:rsid w:val="00FC0181"/>
    <w:rsid w:val="00FC5339"/>
    <w:rsid w:val="00FC7745"/>
    <w:rsid w:val="00FC7D48"/>
    <w:rsid w:val="00FD01B7"/>
    <w:rsid w:val="00FD05B8"/>
    <w:rsid w:val="00FD0800"/>
    <w:rsid w:val="00FE6F8D"/>
    <w:rsid w:val="00FF0B94"/>
    <w:rsid w:val="00FF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ED0"/>
  </w:style>
  <w:style w:type="paragraph" w:styleId="1">
    <w:name w:val="heading 1"/>
    <w:basedOn w:val="a"/>
    <w:next w:val="a"/>
    <w:link w:val="10"/>
    <w:uiPriority w:val="9"/>
    <w:qFormat/>
    <w:rsid w:val="003C08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80F"/>
  </w:style>
  <w:style w:type="paragraph" w:styleId="a5">
    <w:name w:val="footer"/>
    <w:basedOn w:val="a"/>
    <w:link w:val="a6"/>
    <w:uiPriority w:val="99"/>
    <w:semiHidden/>
    <w:unhideWhenUsed/>
    <w:rsid w:val="003C0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080F"/>
  </w:style>
  <w:style w:type="character" w:customStyle="1" w:styleId="10">
    <w:name w:val="Заголовок 1 Знак"/>
    <w:basedOn w:val="a0"/>
    <w:link w:val="1"/>
    <w:uiPriority w:val="9"/>
    <w:rsid w:val="003C08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C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08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B424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95B11"/>
    <w:rPr>
      <w:color w:val="0000FF" w:themeColor="hyperlink"/>
      <w:u w:val="single"/>
    </w:rPr>
  </w:style>
  <w:style w:type="paragraph" w:customStyle="1" w:styleId="ab">
    <w:name w:val="Знак Знак Знак Знак Знак Знак Знак"/>
    <w:basedOn w:val="a"/>
    <w:rsid w:val="00026F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026F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-2">
    <w:name w:val="Light Shading Accent 2"/>
    <w:basedOn w:val="a1"/>
    <w:uiPriority w:val="60"/>
    <w:rsid w:val="00D448E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c">
    <w:name w:val="No Spacing"/>
    <w:uiPriority w:val="1"/>
    <w:qFormat/>
    <w:rsid w:val="00C04EFE"/>
    <w:pPr>
      <w:spacing w:after="0" w:line="240" w:lineRule="auto"/>
    </w:pPr>
    <w:rPr>
      <w:rFonts w:eastAsiaTheme="minorHAnsi"/>
      <w:lang w:eastAsia="en-US"/>
    </w:rPr>
  </w:style>
  <w:style w:type="table" w:styleId="ad">
    <w:name w:val="Table Grid"/>
    <w:basedOn w:val="a1"/>
    <w:uiPriority w:val="99"/>
    <w:rsid w:val="00766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uiPriority w:val="35"/>
    <w:semiHidden/>
    <w:unhideWhenUsed/>
    <w:qFormat/>
    <w:rsid w:val="009B0D4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FontStyle68">
    <w:name w:val="Font Style68"/>
    <w:rsid w:val="009B7EF1"/>
    <w:rPr>
      <w:rFonts w:ascii="Times New Roman" w:hAnsi="Times New Roman" w:cs="Times New Roman"/>
      <w:sz w:val="22"/>
      <w:szCs w:val="22"/>
    </w:rPr>
  </w:style>
  <w:style w:type="paragraph" w:styleId="af">
    <w:name w:val="Normal (Web)"/>
    <w:basedOn w:val="a"/>
    <w:uiPriority w:val="99"/>
    <w:rsid w:val="00CC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text">
    <w:name w:val="norm_act_text"/>
    <w:basedOn w:val="a"/>
    <w:rsid w:val="00B6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896174"/>
    <w:rPr>
      <w:i/>
      <w:iCs/>
    </w:rPr>
  </w:style>
  <w:style w:type="paragraph" w:customStyle="1" w:styleId="11">
    <w:name w:val="Абзац списка1"/>
    <w:basedOn w:val="a"/>
    <w:uiPriority w:val="99"/>
    <w:rsid w:val="00244A8F"/>
    <w:pPr>
      <w:spacing w:after="160" w:line="256" w:lineRule="auto"/>
      <w:ind w:left="720"/>
    </w:pPr>
    <w:rPr>
      <w:rFonts w:ascii="Calibri" w:eastAsia="Times New Roman" w:hAnsi="Calibri" w:cs="Calibri"/>
      <w:lang w:eastAsia="en-US"/>
    </w:rPr>
  </w:style>
  <w:style w:type="character" w:styleId="af1">
    <w:name w:val="Strong"/>
    <w:basedOn w:val="a0"/>
    <w:uiPriority w:val="22"/>
    <w:qFormat/>
    <w:rsid w:val="00244A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254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4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861858">
                              <w:marLeft w:val="9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8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58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3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6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45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67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47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72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85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08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7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33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96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2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0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83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3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15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248972">
                              <w:marLeft w:val="9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0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48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27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0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65636">
                              <w:marLeft w:val="9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24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34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45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2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0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5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2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94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3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8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9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4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36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3.xlsx"/><Relationship Id="rId1" Type="http://schemas.openxmlformats.org/officeDocument/2006/relationships/themeOverride" Target="../theme/themeOverride1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4.xlsx"/><Relationship Id="rId1" Type="http://schemas.openxmlformats.org/officeDocument/2006/relationships/themeOverride" Target="../theme/themeOverride2.xm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Рисунок 4 - Уровень квалификации педагогического коллектива</a:t>
            </a:r>
          </a:p>
        </c:rich>
      </c:tx>
      <c:layout>
        <c:manualLayout>
          <c:xMode val="edge"/>
          <c:yMode val="edge"/>
          <c:x val="0.14759842519685087"/>
          <c:y val="0.89343563512361479"/>
        </c:manualLayout>
      </c:layout>
    </c:title>
    <c:view3D>
      <c:perspective val="30"/>
    </c:view3D>
    <c:sideWall>
      <c:spPr>
        <a:solidFill>
          <a:schemeClr val="accent3">
            <a:lumMod val="60000"/>
            <a:lumOff val="40000"/>
          </a:schemeClr>
        </a:solidFill>
      </c:spPr>
    </c:sideWall>
    <c:backWall>
      <c:spPr>
        <a:solidFill>
          <a:schemeClr val="accent3">
            <a:lumMod val="60000"/>
            <a:lumOff val="40000"/>
          </a:schemeClr>
        </a:solidFill>
      </c:spPr>
    </c:backWall>
    <c:plotArea>
      <c:layout>
        <c:manualLayout>
          <c:layoutTarget val="inner"/>
          <c:xMode val="edge"/>
          <c:yMode val="edge"/>
          <c:x val="3.0092592592592591E-2"/>
          <c:y val="2.2173595915390257E-2"/>
          <c:w val="0.9490740740740764"/>
          <c:h val="0.73074886426943053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квалификации педагогического коллектива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вторая категория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</c:ser>
        <c:dLbls>
          <c:showVal val="1"/>
        </c:dLbls>
        <c:gapWidth val="95"/>
        <c:gapDepth val="95"/>
        <c:shape val="cylinder"/>
        <c:axId val="139272576"/>
        <c:axId val="139266688"/>
        <c:axId val="0"/>
      </c:bar3DChart>
      <c:valAx>
        <c:axId val="139266688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39272576"/>
        <c:crosses val="autoZero"/>
        <c:crossBetween val="between"/>
      </c:valAx>
      <c:catAx>
        <c:axId val="13927257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139266688"/>
        <c:crosses val="autoZero"/>
        <c:auto val="1"/>
        <c:lblAlgn val="ctr"/>
        <c:lblOffset val="100"/>
      </c:catAx>
    </c:plotArea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effectLst>
                <a:softEdge rad="127000"/>
              </a:effectLst>
            </c:spPr>
          </c:dPt>
          <c:dPt>
            <c:idx val="1"/>
            <c:spPr>
              <a:effectLst>
                <a:softEdge rad="63500"/>
              </a:effectLst>
            </c:spPr>
          </c:dPt>
          <c:dPt>
            <c:idx val="2"/>
            <c:spPr>
              <a:effectLst>
                <a:softEdge rad="63500"/>
              </a:effectLst>
            </c:spPr>
          </c:dPt>
          <c:dPt>
            <c:idx val="3"/>
            <c:spPr>
              <a:effectLst>
                <a:softEdge rad="63500"/>
              </a:effectLst>
            </c:spPr>
          </c:dPt>
          <c:dLbls>
            <c:dLbl>
              <c:idx val="0"/>
              <c:layout>
                <c:manualLayout>
                  <c:x val="5.0783847331583573E-2"/>
                  <c:y val="-0.18681977252843446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-4.2636701662292213E-2"/>
                  <c:y val="6.445100612423450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неудовлетво-</a:t>
                    </a:r>
                  </a:p>
                  <a:p>
                    <a:r>
                      <a:rPr lang="ru-RU"/>
                      <a:t>рены; 1</a:t>
                    </a:r>
                  </a:p>
                </c:rich>
              </c:tx>
              <c:showVal val="1"/>
              <c:showCatName val="1"/>
            </c:dLbl>
            <c:txPr>
              <a:bodyPr/>
              <a:lstStyle/>
              <a:p>
                <a:pPr>
                  <a:defRPr sz="1100" b="1" i="0" baseline="0"/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Лист1!$A$2:$A$5</c:f>
              <c:strCache>
                <c:ptCount val="4"/>
                <c:pt idx="0">
                  <c:v>удовлетворены </c:v>
                </c:pt>
                <c:pt idx="1">
                  <c:v>неудовлетворены</c:v>
                </c:pt>
                <c:pt idx="2">
                  <c:v>скорее да, чем нет</c:v>
                </c:pt>
                <c:pt idx="3">
                  <c:v>не ответили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1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dLbls>
          <c:showVal val="1"/>
          <c:showCatName val="1"/>
        </c:dLbls>
        <c:firstSliceAng val="0"/>
      </c:pieChart>
    </c:plotArea>
    <c:plotVisOnly val="1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chemeClr val="lt1"/>
              </a:solidFill>
              <a:ln w="25400" cap="flat" cmpd="sng" algn="ctr">
                <a:solidFill>
                  <a:schemeClr val="accent6"/>
                </a:solidFill>
                <a:prstDash val="solid"/>
              </a:ln>
              <a:effectLst/>
            </c:spPr>
          </c:dPt>
          <c:dPt>
            <c:idx val="1"/>
            <c:spPr>
              <a:solidFill>
                <a:schemeClr val="lt1"/>
              </a:solidFill>
              <a:ln w="25400" cap="flat" cmpd="sng" algn="ctr">
                <a:solidFill>
                  <a:schemeClr val="dk1"/>
                </a:solidFill>
                <a:prstDash val="solid"/>
              </a:ln>
              <a:effectLst/>
            </c:spPr>
          </c:dPt>
          <c:dPt>
            <c:idx val="2"/>
            <c:spPr>
              <a:solidFill>
                <a:schemeClr val="lt1"/>
              </a:solidFill>
              <a:ln w="25400" cap="flat" cmpd="sng" algn="ctr">
                <a:solidFill>
                  <a:schemeClr val="accent5"/>
                </a:solidFill>
                <a:prstDash val="solid"/>
              </a:ln>
              <a:effectLst/>
            </c:spPr>
          </c:dPt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удовлетворены</c:v>
                </c:pt>
                <c:pt idx="1">
                  <c:v>неудовлетворены</c:v>
                </c:pt>
                <c:pt idx="2">
                  <c:v>скорее да, чем 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200" b="1" i="0" baseline="0"/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6.4967633762760824E-2"/>
          <c:y val="3.320388118905955E-2"/>
          <c:w val="0.89549957198746355"/>
          <c:h val="0.51243619434448517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позитивные</c:v>
                </c:pt>
              </c:strCache>
            </c:strRef>
          </c:tx>
          <c:spPr>
            <a:solidFill>
              <a:schemeClr val="accent5"/>
            </a:solidFill>
            <a:ln w="38100" cap="flat" cmpd="sng" algn="ctr">
              <a:solidFill>
                <a:schemeClr val="lt1"/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улучшение социального контакта и социальной активности  ребёнка</c:v>
                </c:pt>
                <c:pt idx="1">
                  <c:v>улучшение познавательных процессов</c:v>
                </c:pt>
                <c:pt idx="2">
                  <c:v>улучшение эмоционального состояния</c:v>
                </c:pt>
                <c:pt idx="3">
                  <c:v>улучшение речи</c:v>
                </c:pt>
                <c:pt idx="4">
                  <c:v>улучшение поведенческой сферы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</c:v>
                </c:pt>
                <c:pt idx="1">
                  <c:v>19</c:v>
                </c:pt>
                <c:pt idx="2">
                  <c:v>18</c:v>
                </c:pt>
                <c:pt idx="3">
                  <c:v>22</c:v>
                </c:pt>
                <c:pt idx="4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 изменений</c:v>
                </c:pt>
              </c:strCache>
            </c:strRef>
          </c:tx>
          <c:spPr>
            <a:solidFill>
              <a:schemeClr val="accent2"/>
            </a:solidFill>
            <a:ln w="38100" cap="flat" cmpd="sng" algn="ctr">
              <a:solidFill>
                <a:schemeClr val="lt1"/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улучшение социального контакта и социальной активности  ребёнка</c:v>
                </c:pt>
                <c:pt idx="1">
                  <c:v>улучшение познавательных процессов</c:v>
                </c:pt>
                <c:pt idx="2">
                  <c:v>улучшение эмоционального состояния</c:v>
                </c:pt>
                <c:pt idx="3">
                  <c:v>улучшение речи</c:v>
                </c:pt>
                <c:pt idx="4">
                  <c:v>улучшение поведенческой сферы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</c:v>
                </c:pt>
                <c:pt idx="1">
                  <c:v>5</c:v>
                </c:pt>
                <c:pt idx="2">
                  <c:v>6</c:v>
                </c:pt>
                <c:pt idx="3">
                  <c:v>2</c:v>
                </c:pt>
                <c:pt idx="4">
                  <c:v>5</c:v>
                </c:pt>
              </c:numCache>
            </c:numRef>
          </c:val>
        </c:ser>
        <c:dLbls>
          <c:showVal val="1"/>
        </c:dLbls>
        <c:gapWidth val="95"/>
        <c:gapDepth val="95"/>
        <c:shape val="cylinder"/>
        <c:axId val="139679232"/>
        <c:axId val="139680768"/>
        <c:axId val="0"/>
      </c:bar3DChart>
      <c:catAx>
        <c:axId val="13967923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100" b="1" i="0" cap="small" baseline="0"/>
            </a:pPr>
            <a:endParaRPr lang="ru-RU"/>
          </a:p>
        </c:txPr>
        <c:crossAx val="139680768"/>
        <c:crosses val="autoZero"/>
        <c:auto val="1"/>
        <c:lblAlgn val="ctr"/>
        <c:lblOffset val="100"/>
      </c:catAx>
      <c:valAx>
        <c:axId val="139680768"/>
        <c:scaling>
          <c:orientation val="minMax"/>
        </c:scaling>
        <c:delete val="1"/>
        <c:axPos val="l"/>
        <c:numFmt formatCode="General" sourceLinked="1"/>
        <c:tickLblPos val="none"/>
        <c:crossAx val="139679232"/>
        <c:crosses val="autoZero"/>
        <c:crossBetween val="between"/>
        <c:majorUnit val="1"/>
        <c:minorUnit val="0.1"/>
      </c:valAx>
      <c:spPr>
        <a:solidFill>
          <a:schemeClr val="accent3">
            <a:lumMod val="20000"/>
            <a:lumOff val="80000"/>
          </a:schemeClr>
        </a:solidFill>
      </c:spPr>
    </c:plotArea>
    <c:legend>
      <c:legendPos val="t"/>
      <c:layout>
        <c:manualLayout>
          <c:xMode val="edge"/>
          <c:yMode val="edge"/>
          <c:x val="0.26110739352469131"/>
          <c:y val="0.90844444444444461"/>
          <c:w val="0.43092668528255285"/>
          <c:h val="3.6450743657042872E-2"/>
        </c:manualLayout>
      </c:layout>
      <c:txPr>
        <a:bodyPr/>
        <a:lstStyle/>
        <a:p>
          <a:pPr>
            <a:defRPr sz="1200" b="1" i="0" baseline="0"/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позитивные</c:v>
                </c:pt>
              </c:strCache>
            </c:strRef>
          </c:tx>
          <c:spPr>
            <a:gradFill rotWithShape="1">
              <a:gsLst>
                <a:gs pos="0">
                  <a:srgbClr val="4BACC6">
                    <a:shade val="51000"/>
                    <a:satMod val="130000"/>
                  </a:srgbClr>
                </a:gs>
                <a:gs pos="80000">
                  <a:srgbClr val="4BACC6">
                    <a:shade val="93000"/>
                    <a:satMod val="130000"/>
                  </a:srgbClr>
                </a:gs>
                <a:gs pos="100000">
                  <a:srgbClr val="4BACC6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Улучшение отношений между супругами</c:v>
                </c:pt>
                <c:pt idx="1">
                  <c:v>улучшение отношений мама-ребёнок</c:v>
                </c:pt>
                <c:pt idx="2">
                  <c:v>улучшение отношений папа-ребёнок</c:v>
                </c:pt>
                <c:pt idx="3">
                  <c:v>улучшение отношений между сиблингами</c:v>
                </c:pt>
                <c:pt idx="4">
                  <c:v>улучшение отношений с родственниками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17</c:v>
                </c:pt>
                <c:pt idx="2">
                  <c:v>12</c:v>
                </c:pt>
                <c:pt idx="3">
                  <c:v>9</c:v>
                </c:pt>
                <c:pt idx="4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 изменений</c:v>
                </c:pt>
              </c:strCache>
            </c:strRef>
          </c:tx>
          <c:spPr>
            <a:gradFill rotWithShape="1">
              <a:gsLst>
                <a:gs pos="0">
                  <a:srgbClr val="C0504D">
                    <a:shade val="51000"/>
                    <a:satMod val="130000"/>
                  </a:srgbClr>
                </a:gs>
                <a:gs pos="80000">
                  <a:srgbClr val="C0504D">
                    <a:shade val="93000"/>
                    <a:satMod val="130000"/>
                  </a:srgbClr>
                </a:gs>
                <a:gs pos="100000">
                  <a:srgbClr val="C0504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Улучшение отношений между супругами</c:v>
                </c:pt>
                <c:pt idx="1">
                  <c:v>улучшение отношений мама-ребёнок</c:v>
                </c:pt>
                <c:pt idx="2">
                  <c:v>улучшение отношений папа-ребёнок</c:v>
                </c:pt>
                <c:pt idx="3">
                  <c:v>улучшение отношений между сиблингами</c:v>
                </c:pt>
                <c:pt idx="4">
                  <c:v>улучшение отношений с родственниками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23</c:v>
                </c:pt>
                <c:pt idx="1">
                  <c:v>7</c:v>
                </c:pt>
                <c:pt idx="2">
                  <c:v>12</c:v>
                </c:pt>
                <c:pt idx="3">
                  <c:v>15</c:v>
                </c:pt>
                <c:pt idx="4">
                  <c:v>14</c:v>
                </c:pt>
              </c:numCache>
            </c:numRef>
          </c:val>
        </c:ser>
        <c:dLbls>
          <c:showVal val="1"/>
        </c:dLbls>
        <c:gapWidth val="75"/>
        <c:overlap val="100"/>
        <c:axId val="140075008"/>
        <c:axId val="140076544"/>
      </c:barChart>
      <c:catAx>
        <c:axId val="14007500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000" b="1" i="0" cap="small" baseline="0"/>
            </a:pPr>
            <a:endParaRPr lang="ru-RU"/>
          </a:p>
        </c:txPr>
        <c:crossAx val="140076544"/>
        <c:crosses val="autoZero"/>
        <c:auto val="1"/>
        <c:lblAlgn val="ctr"/>
        <c:lblOffset val="100"/>
      </c:catAx>
      <c:valAx>
        <c:axId val="140076544"/>
        <c:scaling>
          <c:orientation val="minMax"/>
        </c:scaling>
        <c:delete val="1"/>
        <c:axPos val="l"/>
        <c:numFmt formatCode="0%" sourceLinked="1"/>
        <c:majorTickMark val="none"/>
        <c:tickLblPos val="none"/>
        <c:crossAx val="140075008"/>
        <c:crosses val="autoZero"/>
        <c:crossBetween val="between"/>
        <c:majorUnit val="1"/>
        <c:minorUnit val="0.1"/>
      </c:valAx>
    </c:plotArea>
    <c:legend>
      <c:legendPos val="b"/>
      <c:txPr>
        <a:bodyPr/>
        <a:lstStyle/>
        <a:p>
          <a:pPr>
            <a:defRPr sz="1200" b="1" i="0" baseline="0"/>
          </a:pPr>
          <a:endParaRPr lang="ru-RU"/>
        </a:p>
      </c:txPr>
    </c:legend>
    <c:plotVisOnly val="1"/>
    <c:dispBlanksAs val="gap"/>
  </c:chart>
  <c:spPr>
    <a:solidFill>
      <a:sysClr val="window" lastClr="FFFFFF">
        <a:lumMod val="95000"/>
      </a:sysClr>
    </a:solidFill>
    <a:ln>
      <a:noFill/>
    </a:ln>
  </c:spPr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3.8495188101487311E-2"/>
          <c:y val="0"/>
          <c:w val="0.92300962379702534"/>
          <c:h val="0.24606989915734237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 сложностях ребёнка</c:v>
                </c:pt>
                <c:pt idx="1">
                  <c:v>о средствах и методах развития ребёнка</c:v>
                </c:pt>
                <c:pt idx="2">
                  <c:v>о построении эффективных отношений с ребёнком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</c:v>
                </c:pt>
                <c:pt idx="1">
                  <c:v>19</c:v>
                </c:pt>
                <c:pt idx="2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неудовлетворены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 сложностях ребёнка</c:v>
                </c:pt>
                <c:pt idx="1">
                  <c:v>о средствах и методах развития ребёнка</c:v>
                </c:pt>
                <c:pt idx="2">
                  <c:v>о построении эффективных отношений с ребёнком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да,чем нет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 сложностях ребёнка</c:v>
                </c:pt>
                <c:pt idx="1">
                  <c:v>о средствах и методах развития ребёнка</c:v>
                </c:pt>
                <c:pt idx="2">
                  <c:v>о построении эффективных отношений с ребёнком 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скорее нет,чем да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 сложностях ребёнка</c:v>
                </c:pt>
                <c:pt idx="1">
                  <c:v>о средствах и методах развития ребёнка</c:v>
                </c:pt>
                <c:pt idx="2">
                  <c:v>о построении эффективных отношений с ребёнком 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</c:numCache>
            </c:numRef>
          </c:val>
        </c:ser>
        <c:shape val="cylinder"/>
        <c:axId val="140111232"/>
        <c:axId val="140231808"/>
        <c:axId val="139491968"/>
      </c:bar3DChart>
      <c:catAx>
        <c:axId val="140111232"/>
        <c:scaling>
          <c:orientation val="minMax"/>
        </c:scaling>
        <c:delete val="1"/>
        <c:axPos val="b"/>
        <c:majorTickMark val="none"/>
        <c:tickLblPos val="none"/>
        <c:crossAx val="140231808"/>
        <c:crosses val="autoZero"/>
        <c:auto val="1"/>
        <c:lblAlgn val="ctr"/>
        <c:lblOffset val="100"/>
      </c:catAx>
      <c:valAx>
        <c:axId val="140231808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40111232"/>
        <c:crosses val="autoZero"/>
        <c:crossBetween val="between"/>
        <c:majorUnit val="1"/>
        <c:minorUnit val="0.5"/>
      </c:valAx>
      <c:serAx>
        <c:axId val="139491968"/>
        <c:scaling>
          <c:orientation val="minMax"/>
        </c:scaling>
        <c:delete val="1"/>
        <c:axPos val="b"/>
        <c:majorTickMark val="none"/>
        <c:tickLblPos val="none"/>
        <c:crossAx val="140231808"/>
        <c:crosses val="autoZero"/>
      </c:ser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 b="1" i="0" baseline="0"/>
            </a:pPr>
            <a:endParaRPr lang="ru-RU"/>
          </a:p>
        </c:txPr>
      </c:dTable>
    </c:plotArea>
    <c:plotVisOnly val="1"/>
    <c:dispBlanksAs val="gap"/>
  </c:chart>
  <c:spPr>
    <a:ln>
      <a:noFill/>
    </a:ln>
  </c:spPr>
  <c:externalData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5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2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txPr>
              <a:bodyPr/>
              <a:lstStyle/>
              <a:p>
                <a:pPr>
                  <a:defRPr sz="1200" b="1" i="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удовлетворены</c:v>
                </c:pt>
                <c:pt idx="1">
                  <c:v>неудовлетворены</c:v>
                </c:pt>
                <c:pt idx="2">
                  <c:v>скорее да, чем 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1</c:v>
                </c:pt>
                <c:pt idx="2">
                  <c:v>5</c:v>
                </c:pt>
              </c:numCache>
            </c:numRef>
          </c:val>
        </c:ser>
        <c:firstSliceAng val="0"/>
      </c:pieChart>
      <c:spPr>
        <a:noFill/>
        <a:ln>
          <a:noFill/>
        </a:ln>
      </c:spPr>
    </c:plotArea>
    <c:legend>
      <c:legendPos val="r"/>
      <c:txPr>
        <a:bodyPr/>
        <a:lstStyle/>
        <a:p>
          <a:pPr>
            <a:defRPr sz="1200" b="1" i="0" baseline="0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Возрастной состав педагогического коллектива</a:t>
            </a:r>
          </a:p>
        </c:rich>
      </c:tx>
      <c:layout>
        <c:manualLayout>
          <c:xMode val="edge"/>
          <c:yMode val="edge"/>
          <c:x val="0.26939225134171668"/>
          <c:y val="0.80544217687074826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состав педагогического коллектива</c:v>
                </c:pt>
              </c:strCache>
            </c:strRef>
          </c:tx>
          <c:explosion val="25"/>
          <c:dPt>
            <c:idx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2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Lbls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txPr>
              <a:bodyPr/>
              <a:lstStyle/>
              <a:p>
                <a:pPr>
                  <a:defRPr sz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20-30 лет</c:v>
                </c:pt>
                <c:pt idx="1">
                  <c:v>31-40 лет</c:v>
                </c:pt>
                <c:pt idx="2">
                  <c:v>41-50 лет</c:v>
                </c:pt>
                <c:pt idx="3">
                  <c:v>51-60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81126275882181009"/>
          <c:y val="0.32648818897638104"/>
          <c:w val="0.17484835228929846"/>
          <c:h val="0.44735149089970438"/>
        </c:manualLayout>
      </c:layout>
      <c:txPr>
        <a:bodyPr/>
        <a:lstStyle/>
        <a:p>
          <a:pPr>
            <a:defRPr b="1" i="0" baseline="0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средств бюджета учреждения по источникам их получения</c:v>
                </c:pt>
              </c:strCache>
            </c:strRef>
          </c:tx>
          <c:explosion val="25"/>
          <c:dPt>
            <c:idx val="0"/>
            <c:spPr>
              <a:solidFill>
                <a:schemeClr val="accent1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-0.12020250072907562"/>
                  <c:y val="-0.38849819553805937"/>
                </c:manualLayout>
              </c:layout>
              <c:tx>
                <c:rich>
                  <a:bodyPr/>
                  <a:lstStyle/>
                  <a:p>
                    <a:r>
                      <a:rPr lang="ru-RU" sz="1100" b="0" i="1" baseline="0"/>
                      <a:t>бюджетные средства; 7586000; 60,7%</a:t>
                    </a:r>
                  </a:p>
                </c:rich>
              </c:tx>
              <c:showVal val="1"/>
              <c:showCatName val="1"/>
            </c:dLbl>
            <c:dLbl>
              <c:idx val="1"/>
              <c:layout>
                <c:manualLayout>
                  <c:x val="0.17765620443277924"/>
                  <c:y val="0.1263954505686789"/>
                </c:manualLayout>
              </c:layout>
              <c:tx>
                <c:rich>
                  <a:bodyPr/>
                  <a:lstStyle/>
                  <a:p>
                    <a:r>
                      <a:rPr lang="ru-RU" sz="1200" b="0" i="1" baseline="0"/>
                      <a:t>внебюджетные средства; 629934,2; 5 %</a:t>
                    </a:r>
                  </a:p>
                </c:rich>
              </c:tx>
              <c:showVal val="1"/>
              <c:showCatName val="1"/>
            </c:dLbl>
            <c:dLbl>
              <c:idx val="2"/>
              <c:layout>
                <c:manualLayout>
                  <c:x val="-5.0636118401866485E-3"/>
                  <c:y val="-7.3685203412073491E-2"/>
                </c:manualLayout>
              </c:layout>
              <c:tx>
                <c:rich>
                  <a:bodyPr/>
                  <a:lstStyle/>
                  <a:p>
                    <a:r>
                      <a:rPr lang="ru-RU" sz="1200" b="0" i="1" baseline="0"/>
                      <a:t>целевые средства (гранты); 4283253,5; 34,3%</a:t>
                    </a:r>
                  </a:p>
                </c:rich>
              </c:tx>
              <c:showVal val="1"/>
              <c:showCatName val="1"/>
            </c:dLbl>
            <c:showVal val="1"/>
            <c:showCatName val="1"/>
            <c:showLeaderLines val="1"/>
          </c:dLbls>
          <c:cat>
            <c:strRef>
              <c:f>Лист1!$A$2:$A$4</c:f>
              <c:strCache>
                <c:ptCount val="3"/>
                <c:pt idx="0">
                  <c:v>бюджетные средства</c:v>
                </c:pt>
                <c:pt idx="1">
                  <c:v>внебюджетные средства</c:v>
                </c:pt>
                <c:pt idx="2">
                  <c:v>целевые средства (гранты)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7586000</c:v>
                </c:pt>
                <c:pt idx="1">
                  <c:v>629934.19999999669</c:v>
                </c:pt>
                <c:pt idx="2">
                  <c:v>4283253.5</c:v>
                </c:pt>
              </c:numCache>
            </c:numRef>
          </c:val>
        </c:ser>
        <c:dLbls>
          <c:showVal val="1"/>
          <c:showCatName val="1"/>
        </c:dLbls>
      </c:pie3DChart>
    </c:plotArea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autoTitleDeleted val="1"/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Виды расстройств у детей из контингента центра (по частностности заключенией ТПМПК)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76200" dist="12700" dir="8100000" sy="-23000" kx="800400" algn="br" rotWithShape="0">
                <a:prstClr val="black">
                  <a:alpha val="20000"/>
                </a:prst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Val val="1"/>
          </c:dLbls>
          <c:cat>
            <c:strRef>
              <c:f>Лист1!$A$2:$A$15</c:f>
              <c:strCache>
                <c:ptCount val="14"/>
                <c:pt idx="0">
                  <c:v>искаженное развитие </c:v>
                </c:pt>
                <c:pt idx="1">
                  <c:v>речевые нарушения различной степени тяжести</c:v>
                </c:pt>
                <c:pt idx="2">
                  <c:v>тотальное недоразвитие средней выраженности</c:v>
                </c:pt>
                <c:pt idx="3">
                  <c:v>асинхронное развитие, искажение преимущественно аффективно-эмоциональной сферы</c:v>
                </c:pt>
                <c:pt idx="4">
                  <c:v>асинхронное развитие, искажение преимущественно когнитивной сферы</c:v>
                </c:pt>
                <c:pt idx="5">
                  <c:v>асинхронное развитие</c:v>
                </c:pt>
                <c:pt idx="6">
                  <c:v>смешанное парциальное недоразвитие</c:v>
                </c:pt>
                <c:pt idx="7">
                  <c:v>дефицитарное развитие</c:v>
                </c:pt>
                <c:pt idx="8">
                  <c:v>аффективно-возбудимый вариант тотального недоразвития легкой выраженности</c:v>
                </c:pt>
                <c:pt idx="9">
                  <c:v>задержанное развитие</c:v>
                </c:pt>
                <c:pt idx="10">
                  <c:v>парциальное недоразвитие преимущественно регуляторного компонента деятельности</c:v>
                </c:pt>
                <c:pt idx="11">
                  <c:v>дефицитарность опорно-двигательного аппарата</c:v>
                </c:pt>
                <c:pt idx="12">
                  <c:v>дисгармоничное развитие</c:v>
                </c:pt>
                <c:pt idx="13">
                  <c:v>парциальное недоразвитие преимущественно когнитивного компонента деятельности 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10</c:v>
                </c:pt>
                <c:pt idx="1">
                  <c:v>41</c:v>
                </c:pt>
                <c:pt idx="2">
                  <c:v>7</c:v>
                </c:pt>
                <c:pt idx="3">
                  <c:v>3</c:v>
                </c:pt>
                <c:pt idx="4">
                  <c:v>1</c:v>
                </c:pt>
                <c:pt idx="5">
                  <c:v>4</c:v>
                </c:pt>
                <c:pt idx="6">
                  <c:v>11</c:v>
                </c:pt>
                <c:pt idx="7">
                  <c:v>9</c:v>
                </c:pt>
                <c:pt idx="8">
                  <c:v>1</c:v>
                </c:pt>
                <c:pt idx="9">
                  <c:v>8</c:v>
                </c:pt>
                <c:pt idx="10">
                  <c:v>4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</c:numCache>
            </c:numRef>
          </c:val>
        </c:ser>
        <c:gapWidth val="55"/>
        <c:overlap val="100"/>
        <c:axId val="139448320"/>
        <c:axId val="139434240"/>
      </c:barChart>
      <c:valAx>
        <c:axId val="139434240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139448320"/>
        <c:crosses val="autoZero"/>
        <c:crossBetween val="between"/>
      </c:valAx>
      <c:catAx>
        <c:axId val="139448320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1200" b="0" i="1" baseline="0"/>
            </a:pPr>
            <a:endParaRPr lang="ru-RU"/>
          </a:p>
        </c:txPr>
        <c:crossAx val="139434240"/>
        <c:crosses val="autoZero"/>
        <c:auto val="1"/>
        <c:lblAlgn val="ctr"/>
        <c:lblOffset val="100"/>
      </c:catAx>
      <c:spPr>
        <a:noFill/>
        <a:ln w="25400">
          <a:noFill/>
        </a:ln>
        <a:effectLst/>
      </c:spPr>
    </c:plotArea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детей</c:v>
                </c:pt>
              </c:strCache>
            </c:strRef>
          </c:tx>
          <c:dPt>
            <c:idx val="0"/>
            <c:spPr>
              <a:solidFill>
                <a:schemeClr val="accent4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3"/>
            <c:spPr>
              <a:solidFill>
                <a:schemeClr val="accent1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4"/>
            <c:spPr>
              <a:solidFill>
                <a:schemeClr val="accent5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6"/>
            <c:spPr>
              <a:gradFill rotWithShape="1">
                <a:gsLst>
                  <a:gs pos="0">
                    <a:schemeClr val="accent6">
                      <a:tint val="50000"/>
                      <a:satMod val="300000"/>
                    </a:schemeClr>
                  </a:gs>
                  <a:gs pos="35000">
                    <a:schemeClr val="accent6">
                      <a:tint val="37000"/>
                      <a:satMod val="300000"/>
                    </a:schemeClr>
                  </a:gs>
                  <a:gs pos="100000">
                    <a:schemeClr val="accent6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6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0.21168434446588641"/>
                  <c:y val="-5.1183621241203195E-3"/>
                </c:manualLayout>
              </c:layout>
              <c:showVal val="1"/>
              <c:showCatName val="1"/>
            </c:dLbl>
            <c:dLbl>
              <c:idx val="1"/>
              <c:layout>
                <c:manualLayout>
                  <c:x val="0.13406193677487441"/>
                  <c:y val="5.5411989164005103E-2"/>
                </c:manualLayout>
              </c:layout>
              <c:showVal val="1"/>
              <c:showCatName val="1"/>
            </c:dLbl>
            <c:dLbl>
              <c:idx val="2"/>
              <c:layout>
                <c:manualLayout>
                  <c:x val="0.10918552935452262"/>
                  <c:y val="9.5352538763980468E-4"/>
                </c:manualLayout>
              </c:layout>
              <c:showVal val="1"/>
              <c:showCatName val="1"/>
            </c:dLbl>
            <c:dLbl>
              <c:idx val="3"/>
              <c:layout>
                <c:manualLayout>
                  <c:x val="1.3220122941551365E-2"/>
                  <c:y val="-6.1612328579409487E-2"/>
                </c:manualLayout>
              </c:layout>
              <c:showVal val="1"/>
              <c:showCatName val="1"/>
            </c:dLbl>
            <c:dLbl>
              <c:idx val="4"/>
              <c:layout>
                <c:manualLayout>
                  <c:x val="-0.20032979777348939"/>
                  <c:y val="2.8502022659835466E-2"/>
                </c:manualLayout>
              </c:layout>
              <c:showVal val="1"/>
              <c:showCatName val="1"/>
            </c:dLbl>
            <c:dLbl>
              <c:idx val="5"/>
              <c:layout>
                <c:manualLayout>
                  <c:x val="-0.13220486526840675"/>
                  <c:y val="1.2795905310300703E-3"/>
                </c:manualLayout>
              </c:layout>
              <c:showVal val="1"/>
              <c:showCatName val="1"/>
            </c:dLbl>
            <c:dLbl>
              <c:idx val="6"/>
              <c:layout>
                <c:manualLayout>
                  <c:x val="2.8819461073626991E-2"/>
                  <c:y val="0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1200" b="0" i="1" baseline="0"/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Лист1!$A$2:$A$8</c:f>
              <c:strCache>
                <c:ptCount val="7"/>
                <c:pt idx="0">
                  <c:v>до 3-х лет</c:v>
                </c:pt>
                <c:pt idx="1">
                  <c:v>3-5 лет</c:v>
                </c:pt>
                <c:pt idx="2">
                  <c:v>5-7 лет</c:v>
                </c:pt>
                <c:pt idx="3">
                  <c:v>7-10 лет</c:v>
                </c:pt>
                <c:pt idx="4">
                  <c:v>10-12 лет</c:v>
                </c:pt>
                <c:pt idx="5">
                  <c:v>12-15 лет</c:v>
                </c:pt>
                <c:pt idx="6">
                  <c:v>старше 15 лет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62</c:v>
                </c:pt>
                <c:pt idx="1">
                  <c:v>318</c:v>
                </c:pt>
                <c:pt idx="2">
                  <c:v>1029</c:v>
                </c:pt>
                <c:pt idx="3">
                  <c:v>485</c:v>
                </c:pt>
                <c:pt idx="4">
                  <c:v>48</c:v>
                </c:pt>
                <c:pt idx="5">
                  <c:v>85</c:v>
                </c:pt>
                <c:pt idx="6">
                  <c:v>50</c:v>
                </c:pt>
              </c:numCache>
            </c:numRef>
          </c:val>
        </c:ser>
        <c:dLbls>
          <c:showVal val="1"/>
          <c:showCatName val="1"/>
        </c:dLbls>
        <c:firstSliceAng val="0"/>
      </c:pieChart>
    </c:plotArea>
    <c:plotVisOnly val="1"/>
    <c:dispBlanksAs val="zero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детей</c:v>
                </c:pt>
              </c:strCache>
            </c:strRef>
          </c:tx>
          <c:spPr>
            <a:ln>
              <a:solidFill>
                <a:srgbClr val="FFFF00"/>
              </a:solidFill>
            </a:ln>
          </c:spPr>
          <c:dLbls>
            <c:dLbl>
              <c:idx val="0"/>
              <c:layout>
                <c:manualLayout>
                  <c:x val="0.14583333333333426"/>
                  <c:y val="-1.9774011299435245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23842592592592593"/>
                  <c:y val="4.0673782443861176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5277777777777771"/>
                  <c:y val="-1.1299435028248589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0.1086419753086422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2037055263925342"/>
                  <c:y val="5.0211412462331101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12037037037037036"/>
                  <c:y val="-6.497175141242939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7.6388888888888895E-2"/>
                  <c:y val="-7.344632768361585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txPr>
              <a:bodyPr rot="0" vert="horz"/>
              <a:lstStyle/>
              <a:p>
                <a:pPr>
                  <a:defRPr sz="1200" b="0" i="1" baseline="0"/>
                </a:pPr>
                <a:endParaRPr lang="ru-RU"/>
              </a:p>
            </c:txPr>
            <c:dLblPos val="outEnd"/>
            <c:showVal val="1"/>
            <c:showCatName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до 3-х лет</c:v>
                </c:pt>
                <c:pt idx="1">
                  <c:v>3-5 лет</c:v>
                </c:pt>
                <c:pt idx="2">
                  <c:v>5-7 лет</c:v>
                </c:pt>
                <c:pt idx="3">
                  <c:v>7-10 лет</c:v>
                </c:pt>
                <c:pt idx="4">
                  <c:v>10-12 лет</c:v>
                </c:pt>
                <c:pt idx="5">
                  <c:v>12-15 лет</c:v>
                </c:pt>
                <c:pt idx="6">
                  <c:v>старше 15 лет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6</c:v>
                </c:pt>
                <c:pt idx="2">
                  <c:v>17</c:v>
                </c:pt>
                <c:pt idx="3">
                  <c:v>5</c:v>
                </c:pt>
                <c:pt idx="4">
                  <c:v>5</c:v>
                </c:pt>
                <c:pt idx="5">
                  <c:v>3</c:v>
                </c:pt>
                <c:pt idx="6">
                  <c:v>1</c:v>
                </c:pt>
              </c:numCache>
            </c:numRef>
          </c:val>
        </c:ser>
        <c:dLbls>
          <c:showCatName val="1"/>
        </c:dLbls>
        <c:firstSliceAng val="0"/>
      </c:pieChart>
      <c:spPr>
        <a:ln>
          <a:noFill/>
        </a:ln>
      </c:spPr>
    </c:plotArea>
    <c:plotVisOnly val="1"/>
    <c:dispBlanksAs val="zero"/>
  </c:chart>
  <c:spPr>
    <a:solidFill>
      <a:srgbClr val="FFFFCC"/>
    </a:solidFill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менее 1 года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cat>
            <c:strRef>
              <c:f>Лист1!$A$2:$A$4</c:f>
              <c:strCache>
                <c:ptCount val="3"/>
                <c:pt idx="0">
                  <c:v>психологические</c:v>
                </c:pt>
                <c:pt idx="1">
                  <c:v>логопедические</c:v>
                </c:pt>
                <c:pt idx="2">
                  <c:v>дефектологические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год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0000"/>
                    <a:satMod val="300000"/>
                  </a:schemeClr>
                </a:gs>
                <a:gs pos="35000">
                  <a:schemeClr val="accent3">
                    <a:tint val="37000"/>
                    <a:satMod val="300000"/>
                  </a:schemeClr>
                </a:gs>
                <a:gs pos="100000">
                  <a:schemeClr val="accent3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cat>
            <c:strRef>
              <c:f>Лист1!$A$2:$A$4</c:f>
              <c:strCache>
                <c:ptCount val="3"/>
                <c:pt idx="0">
                  <c:v>психологические</c:v>
                </c:pt>
                <c:pt idx="1">
                  <c:v>логопедические</c:v>
                </c:pt>
                <c:pt idx="2">
                  <c:v>дефектологические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более 1 года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50000"/>
                    <a:satMod val="300000"/>
                  </a:schemeClr>
                </a:gs>
                <a:gs pos="35000">
                  <a:schemeClr val="accent4">
                    <a:tint val="37000"/>
                    <a:satMod val="300000"/>
                  </a:schemeClr>
                </a:gs>
                <a:gs pos="100000">
                  <a:schemeClr val="accent4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cat>
            <c:strRef>
              <c:f>Лист1!$A$2:$A$4</c:f>
              <c:strCache>
                <c:ptCount val="3"/>
                <c:pt idx="0">
                  <c:v>психологические</c:v>
                </c:pt>
                <c:pt idx="1">
                  <c:v>логопедические</c:v>
                </c:pt>
                <c:pt idx="2">
                  <c:v>дефектологические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12</c:v>
                </c:pt>
                <c:pt idx="1">
                  <c:v>9</c:v>
                </c:pt>
                <c:pt idx="2">
                  <c:v>10</c:v>
                </c:pt>
              </c:numCache>
            </c:numRef>
          </c:val>
        </c:ser>
        <c:axId val="139364224"/>
        <c:axId val="139365760"/>
      </c:barChart>
      <c:catAx>
        <c:axId val="13936422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 i="0" baseline="0"/>
            </a:pPr>
            <a:endParaRPr lang="ru-RU"/>
          </a:p>
        </c:txPr>
        <c:crossAx val="139365760"/>
        <c:crosses val="autoZero"/>
        <c:auto val="1"/>
        <c:lblAlgn val="ctr"/>
        <c:lblOffset val="100"/>
      </c:catAx>
      <c:valAx>
        <c:axId val="139365760"/>
        <c:scaling>
          <c:orientation val="minMax"/>
        </c:scaling>
        <c:axPos val="l"/>
        <c:numFmt formatCode="General" sourceLinked="1"/>
        <c:tickLblPos val="nextTo"/>
        <c:crossAx val="139364224"/>
        <c:crosses val="autoZero"/>
        <c:crossBetween val="between"/>
        <c:majorUnit val="1"/>
      </c:valAx>
    </c:plotArea>
    <c:legend>
      <c:legendPos val="r"/>
      <c:txPr>
        <a:bodyPr/>
        <a:lstStyle/>
        <a:p>
          <a:pPr>
            <a:defRPr sz="1200" b="1" i="0" baseline="0"/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chemeClr val="accent5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1"/>
            <c:spPr>
              <a:solidFill>
                <a:schemeClr val="accent6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2"/>
            <c:spPr>
              <a:solidFill>
                <a:schemeClr val="accent3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3"/>
            <c:spPr>
              <a:solidFill>
                <a:schemeClr val="accent2"/>
              </a:solidFill>
              <a:ln w="38100" cap="flat" cmpd="sng" algn="ctr">
                <a:solidFill>
                  <a:schemeClr val="lt1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удовлетворены</c:v>
                </c:pt>
                <c:pt idx="1">
                  <c:v>неудовлетворены</c:v>
                </c:pt>
                <c:pt idx="2">
                  <c:v>скорее да, чем нет</c:v>
                </c:pt>
                <c:pt idx="3">
                  <c:v>не ответили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200" b="1" i="0" baseline="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dPt>
          <c:dPt>
            <c:idx val="1"/>
            <c:spPr>
              <a:gradFill rotWithShape="1">
                <a:gsLst>
                  <a:gs pos="0">
                    <a:schemeClr val="accent6">
                      <a:tint val="50000"/>
                      <a:satMod val="300000"/>
                    </a:schemeClr>
                  </a:gs>
                  <a:gs pos="35000">
                    <a:schemeClr val="accent6">
                      <a:tint val="37000"/>
                      <a:satMod val="300000"/>
                    </a:schemeClr>
                  </a:gs>
                  <a:gs pos="100000">
                    <a:schemeClr val="accent6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6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удовлетворены</c:v>
                </c:pt>
                <c:pt idx="1">
                  <c:v>скорее да, чем 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</c:v>
                </c:pt>
                <c:pt idx="1">
                  <c:v>2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200" b="1" i="0" baseline="0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63D6B-0B80-4725-A209-A0B7AB108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5607</Words>
  <Characters>31965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Елена</cp:lastModifiedBy>
  <cp:revision>4</cp:revision>
  <dcterms:created xsi:type="dcterms:W3CDTF">2016-10-06T12:46:00Z</dcterms:created>
  <dcterms:modified xsi:type="dcterms:W3CDTF">2018-07-12T07:04:00Z</dcterms:modified>
</cp:coreProperties>
</file>