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F1" w:rsidRPr="004314F1" w:rsidRDefault="004314F1" w:rsidP="004314F1">
      <w:pPr>
        <w:rPr>
          <w:b/>
          <w:bCs/>
        </w:rPr>
      </w:pPr>
      <w:r w:rsidRPr="004314F1">
        <w:rPr>
          <w:b/>
          <w:bCs/>
        </w:rPr>
        <w:t>СОВЕТЫ И РЕКОМЕНДАЦИИ</w:t>
      </w:r>
    </w:p>
    <w:p w:rsidR="004314F1" w:rsidRPr="004314F1" w:rsidRDefault="004314F1" w:rsidP="004314F1">
      <w:pPr>
        <w:rPr>
          <w:b/>
          <w:bCs/>
        </w:rPr>
      </w:pPr>
      <w:r w:rsidRPr="004314F1">
        <w:rPr>
          <w:b/>
          <w:bCs/>
        </w:rPr>
        <w:t>ПО РАЗВИТИЮ МОТОРИКИ ПАЛЬЦЕВ РУК ДЕТЕЙ</w:t>
      </w:r>
    </w:p>
    <w:p w:rsidR="004314F1" w:rsidRPr="004314F1" w:rsidRDefault="004314F1" w:rsidP="004314F1">
      <w:pPr>
        <w:rPr>
          <w:b/>
          <w:bCs/>
        </w:rPr>
      </w:pPr>
    </w:p>
    <w:p w:rsidR="004314F1" w:rsidRPr="004314F1" w:rsidRDefault="004314F1" w:rsidP="004314F1">
      <w:pPr>
        <w:rPr>
          <w:b/>
          <w:bCs/>
        </w:rPr>
      </w:pPr>
      <w:r w:rsidRPr="004314F1">
        <w:rPr>
          <w:b/>
          <w:bCs/>
        </w:rPr>
        <w:t>Родителям детей до трех лет рекомендуется проводить:</w:t>
      </w:r>
    </w:p>
    <w:p w:rsidR="004314F1" w:rsidRPr="004314F1" w:rsidRDefault="004314F1" w:rsidP="004314F1">
      <w:pPr>
        <w:numPr>
          <w:ilvl w:val="0"/>
          <w:numId w:val="2"/>
        </w:numPr>
      </w:pPr>
      <w:r w:rsidRPr="004314F1">
        <w:t>Поглаживание кистей рук в направлении от кончиков пальцев  к запястью;</w:t>
      </w:r>
    </w:p>
    <w:p w:rsidR="004314F1" w:rsidRPr="004314F1" w:rsidRDefault="004314F1" w:rsidP="004314F1">
      <w:pPr>
        <w:numPr>
          <w:ilvl w:val="0"/>
          <w:numId w:val="2"/>
        </w:numPr>
      </w:pPr>
      <w:r w:rsidRPr="004314F1">
        <w:t>Упражнения на сгибание и разгибание пальцев;</w:t>
      </w:r>
    </w:p>
    <w:p w:rsidR="004314F1" w:rsidRPr="004314F1" w:rsidRDefault="004314F1" w:rsidP="004314F1">
      <w:pPr>
        <w:numPr>
          <w:ilvl w:val="0"/>
          <w:numId w:val="2"/>
        </w:numPr>
      </w:pPr>
      <w:r w:rsidRPr="004314F1">
        <w:t>Перебор сначала более ярких и крупных предметов, затем более мелких;</w:t>
      </w:r>
    </w:p>
    <w:p w:rsidR="004314F1" w:rsidRPr="004314F1" w:rsidRDefault="004314F1" w:rsidP="004314F1">
      <w:pPr>
        <w:numPr>
          <w:ilvl w:val="0"/>
          <w:numId w:val="2"/>
        </w:numPr>
      </w:pPr>
      <w:r w:rsidRPr="004314F1">
        <w:t>Пальчиковую</w:t>
      </w:r>
      <w:bookmarkStart w:id="0" w:name="_GoBack"/>
      <w:bookmarkEnd w:id="0"/>
      <w:r w:rsidRPr="004314F1">
        <w:t xml:space="preserve"> гимнастику и народные игры типа «Сорока - белобока», «Пальчик-мальчик», в ходе которых дети повторяют движения взрослых самостоятельно или  выполняют их в содружестве, вырабатывая ловкость и умение управлять своими движениями. Например:</w:t>
      </w:r>
    </w:p>
    <w:p w:rsidR="004314F1" w:rsidRPr="004314F1" w:rsidRDefault="004314F1" w:rsidP="004314F1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61"/>
        <w:gridCol w:w="6201"/>
      </w:tblGrid>
      <w:tr w:rsidR="004314F1" w:rsidRPr="004314F1" w:rsidTr="00D832B8">
        <w:tc>
          <w:tcPr>
            <w:tcW w:w="3261" w:type="dxa"/>
          </w:tcPr>
          <w:p w:rsidR="004314F1" w:rsidRPr="004314F1" w:rsidRDefault="004314F1" w:rsidP="004314F1">
            <w:r w:rsidRPr="004314F1">
              <w:t>- Сорока, сорока,</w:t>
            </w:r>
          </w:p>
          <w:p w:rsidR="004314F1" w:rsidRPr="004314F1" w:rsidRDefault="004314F1" w:rsidP="004314F1">
            <w:r w:rsidRPr="004314F1">
              <w:t>Где была?</w:t>
            </w:r>
          </w:p>
          <w:p w:rsidR="004314F1" w:rsidRPr="004314F1" w:rsidRDefault="004314F1" w:rsidP="004314F1">
            <w:r w:rsidRPr="004314F1">
              <w:t>- Далеко!</w:t>
            </w:r>
          </w:p>
          <w:p w:rsidR="004314F1" w:rsidRPr="004314F1" w:rsidRDefault="004314F1" w:rsidP="004314F1">
            <w:r w:rsidRPr="004314F1">
              <w:t>Кашку варила,</w:t>
            </w:r>
          </w:p>
          <w:p w:rsidR="004314F1" w:rsidRPr="004314F1" w:rsidRDefault="004314F1" w:rsidP="004314F1">
            <w:r w:rsidRPr="004314F1">
              <w:t>На стол становила,</w:t>
            </w:r>
          </w:p>
          <w:p w:rsidR="004314F1" w:rsidRPr="004314F1" w:rsidRDefault="004314F1" w:rsidP="004314F1">
            <w:r w:rsidRPr="004314F1">
              <w:t>На крыльцо скакала,</w:t>
            </w:r>
          </w:p>
          <w:p w:rsidR="004314F1" w:rsidRPr="004314F1" w:rsidRDefault="004314F1" w:rsidP="004314F1">
            <w:r w:rsidRPr="004314F1">
              <w:t>Гостей поджидала.</w:t>
            </w:r>
          </w:p>
          <w:p w:rsidR="004314F1" w:rsidRPr="004314F1" w:rsidRDefault="004314F1" w:rsidP="004314F1">
            <w:r w:rsidRPr="004314F1">
              <w:t>Этому – кашки,</w:t>
            </w:r>
          </w:p>
          <w:p w:rsidR="004314F1" w:rsidRPr="004314F1" w:rsidRDefault="004314F1" w:rsidP="004314F1">
            <w:r w:rsidRPr="004314F1">
              <w:t>Этому – бражки,</w:t>
            </w:r>
          </w:p>
          <w:p w:rsidR="004314F1" w:rsidRPr="004314F1" w:rsidRDefault="004314F1" w:rsidP="004314F1">
            <w:r w:rsidRPr="004314F1">
              <w:t>Этому – калины,</w:t>
            </w:r>
          </w:p>
          <w:p w:rsidR="004314F1" w:rsidRPr="004314F1" w:rsidRDefault="004314F1" w:rsidP="004314F1">
            <w:r w:rsidRPr="004314F1">
              <w:t>Этому – малины,</w:t>
            </w:r>
          </w:p>
        </w:tc>
        <w:tc>
          <w:tcPr>
            <w:tcW w:w="6201" w:type="dxa"/>
          </w:tcPr>
          <w:p w:rsidR="004314F1" w:rsidRPr="004314F1" w:rsidRDefault="004314F1" w:rsidP="004314F1">
            <w:pPr>
              <w:rPr>
                <w:i/>
                <w:iCs/>
              </w:rPr>
            </w:pPr>
            <w:r w:rsidRPr="004314F1">
              <w:rPr>
                <w:i/>
                <w:iCs/>
              </w:rPr>
              <w:t>Водить по ладони ребенка пальцем – «варить кашку», чередуя поглаживающие и «скачущие» движения.</w:t>
            </w:r>
          </w:p>
          <w:p w:rsidR="004314F1" w:rsidRPr="004314F1" w:rsidRDefault="004314F1" w:rsidP="004314F1">
            <w:pPr>
              <w:rPr>
                <w:i/>
                <w:iCs/>
              </w:rPr>
            </w:pPr>
          </w:p>
          <w:p w:rsidR="004314F1" w:rsidRPr="004314F1" w:rsidRDefault="004314F1" w:rsidP="004314F1">
            <w:pPr>
              <w:rPr>
                <w:i/>
                <w:iCs/>
              </w:rPr>
            </w:pPr>
          </w:p>
          <w:p w:rsidR="004314F1" w:rsidRPr="004314F1" w:rsidRDefault="004314F1" w:rsidP="004314F1">
            <w:pPr>
              <w:rPr>
                <w:i/>
                <w:iCs/>
              </w:rPr>
            </w:pPr>
          </w:p>
          <w:p w:rsidR="004314F1" w:rsidRPr="004314F1" w:rsidRDefault="004314F1" w:rsidP="004314F1">
            <w:pPr>
              <w:rPr>
                <w:i/>
                <w:iCs/>
              </w:rPr>
            </w:pPr>
          </w:p>
          <w:p w:rsidR="004314F1" w:rsidRPr="004314F1" w:rsidRDefault="004314F1" w:rsidP="004314F1">
            <w:pPr>
              <w:rPr>
                <w:i/>
                <w:iCs/>
              </w:rPr>
            </w:pPr>
          </w:p>
          <w:p w:rsidR="004314F1" w:rsidRPr="004314F1" w:rsidRDefault="004314F1" w:rsidP="004314F1">
            <w:pPr>
              <w:rPr>
                <w:i/>
                <w:iCs/>
              </w:rPr>
            </w:pPr>
            <w:r w:rsidRPr="004314F1">
              <w:rPr>
                <w:i/>
                <w:iCs/>
              </w:rPr>
              <w:t xml:space="preserve">Сгибаем пальчики, начиная с </w:t>
            </w:r>
            <w:proofErr w:type="gramStart"/>
            <w:r w:rsidRPr="004314F1">
              <w:rPr>
                <w:i/>
                <w:iCs/>
              </w:rPr>
              <w:t>большого</w:t>
            </w:r>
            <w:proofErr w:type="gramEnd"/>
            <w:r w:rsidRPr="004314F1">
              <w:rPr>
                <w:i/>
                <w:iCs/>
              </w:rPr>
              <w:t>.</w:t>
            </w:r>
          </w:p>
        </w:tc>
      </w:tr>
      <w:tr w:rsidR="004314F1" w:rsidRPr="004314F1" w:rsidTr="00D832B8">
        <w:tc>
          <w:tcPr>
            <w:tcW w:w="3261" w:type="dxa"/>
          </w:tcPr>
          <w:p w:rsidR="004314F1" w:rsidRPr="004314F1" w:rsidRDefault="004314F1" w:rsidP="004314F1">
            <w:r w:rsidRPr="004314F1">
              <w:t>А этому – ничего.</w:t>
            </w:r>
          </w:p>
          <w:p w:rsidR="004314F1" w:rsidRPr="004314F1" w:rsidRDefault="004314F1" w:rsidP="004314F1">
            <w:r w:rsidRPr="004314F1">
              <w:t xml:space="preserve">Он дрова не рубил, </w:t>
            </w:r>
          </w:p>
          <w:p w:rsidR="004314F1" w:rsidRPr="004314F1" w:rsidRDefault="004314F1" w:rsidP="004314F1">
            <w:r w:rsidRPr="004314F1">
              <w:t>По воду не ходил,</w:t>
            </w:r>
          </w:p>
          <w:p w:rsidR="004314F1" w:rsidRPr="004314F1" w:rsidRDefault="004314F1" w:rsidP="004314F1">
            <w:r w:rsidRPr="004314F1">
              <w:t>Кашку ему не дадим!</w:t>
            </w:r>
          </w:p>
        </w:tc>
        <w:tc>
          <w:tcPr>
            <w:tcW w:w="6201" w:type="dxa"/>
          </w:tcPr>
          <w:p w:rsidR="004314F1" w:rsidRPr="004314F1" w:rsidRDefault="004314F1" w:rsidP="004314F1">
            <w:pPr>
              <w:rPr>
                <w:i/>
                <w:iCs/>
              </w:rPr>
            </w:pPr>
            <w:r w:rsidRPr="004314F1">
              <w:rPr>
                <w:i/>
                <w:iCs/>
              </w:rPr>
              <w:t>Не сгибать мизинец ребенка, слегка массировать («чтобы он быстрее рос»).</w:t>
            </w:r>
          </w:p>
        </w:tc>
      </w:tr>
    </w:tbl>
    <w:p w:rsidR="004314F1" w:rsidRPr="004314F1" w:rsidRDefault="004314F1" w:rsidP="004314F1">
      <w:pPr>
        <w:rPr>
          <w:b/>
          <w:bCs/>
        </w:rPr>
      </w:pPr>
    </w:p>
    <w:p w:rsidR="004314F1" w:rsidRPr="004314F1" w:rsidRDefault="004314F1" w:rsidP="004314F1">
      <w:pPr>
        <w:rPr>
          <w:b/>
          <w:bCs/>
        </w:rPr>
      </w:pPr>
      <w:r w:rsidRPr="004314F1">
        <w:rPr>
          <w:b/>
          <w:bCs/>
        </w:rPr>
        <w:t>Дети трех – семи лет для развития ручной умелости должны:</w:t>
      </w:r>
    </w:p>
    <w:p w:rsidR="004314F1" w:rsidRPr="004314F1" w:rsidRDefault="004314F1" w:rsidP="004314F1">
      <w:pPr>
        <w:numPr>
          <w:ilvl w:val="0"/>
          <w:numId w:val="1"/>
        </w:numPr>
      </w:pPr>
      <w:r w:rsidRPr="004314F1">
        <w:t>Катать по очереди каждым пальцем камешки, мелкие бусинки, шарики;</w:t>
      </w:r>
    </w:p>
    <w:p w:rsidR="004314F1" w:rsidRPr="004314F1" w:rsidRDefault="004314F1" w:rsidP="004314F1">
      <w:pPr>
        <w:numPr>
          <w:ilvl w:val="0"/>
          <w:numId w:val="1"/>
        </w:numPr>
      </w:pPr>
      <w:r w:rsidRPr="004314F1">
        <w:t>Запускать пальцами мелкие волчки;</w:t>
      </w:r>
    </w:p>
    <w:p w:rsidR="004314F1" w:rsidRPr="004314F1" w:rsidRDefault="004314F1" w:rsidP="004314F1">
      <w:pPr>
        <w:numPr>
          <w:ilvl w:val="0"/>
          <w:numId w:val="1"/>
        </w:numPr>
      </w:pPr>
      <w:r w:rsidRPr="004314F1">
        <w:t>Разминать пальцами пластилин и глину, лепить различные поделки;</w:t>
      </w:r>
    </w:p>
    <w:p w:rsidR="004314F1" w:rsidRPr="004314F1" w:rsidRDefault="004314F1" w:rsidP="004314F1">
      <w:pPr>
        <w:numPr>
          <w:ilvl w:val="0"/>
          <w:numId w:val="1"/>
        </w:numPr>
      </w:pPr>
      <w:r w:rsidRPr="004314F1">
        <w:t>Сжимать и разжимать кулачки ("бутончик проснулся и открылся, а вечером заснул и закрылся»);</w:t>
      </w:r>
    </w:p>
    <w:p w:rsidR="004314F1" w:rsidRPr="004314F1" w:rsidRDefault="004314F1" w:rsidP="004314F1">
      <w:pPr>
        <w:numPr>
          <w:ilvl w:val="0"/>
          <w:numId w:val="1"/>
        </w:numPr>
      </w:pPr>
      <w:r w:rsidRPr="004314F1">
        <w:t>Делать кулачки «мягкими» и «твердыми»;</w:t>
      </w:r>
    </w:p>
    <w:p w:rsidR="004314F1" w:rsidRPr="004314F1" w:rsidRDefault="004314F1" w:rsidP="004314F1">
      <w:pPr>
        <w:numPr>
          <w:ilvl w:val="0"/>
          <w:numId w:val="1"/>
        </w:numPr>
      </w:pPr>
      <w:r w:rsidRPr="004314F1">
        <w:t>Барабанить всеми пальцами обеих рук по столу;</w:t>
      </w:r>
    </w:p>
    <w:p w:rsidR="004314F1" w:rsidRPr="004314F1" w:rsidRDefault="004314F1" w:rsidP="004314F1">
      <w:pPr>
        <w:numPr>
          <w:ilvl w:val="0"/>
          <w:numId w:val="1"/>
        </w:numPr>
      </w:pPr>
      <w:r w:rsidRPr="004314F1">
        <w:t>Собирать все пальцы в щепотку;</w:t>
      </w:r>
    </w:p>
    <w:p w:rsidR="004314F1" w:rsidRPr="004314F1" w:rsidRDefault="004314F1" w:rsidP="004314F1">
      <w:pPr>
        <w:numPr>
          <w:ilvl w:val="0"/>
          <w:numId w:val="1"/>
        </w:numPr>
      </w:pPr>
      <w:r w:rsidRPr="004314F1">
        <w:t>Нанизывать крупные пуговицы, бусинки на нитку или леску;</w:t>
      </w:r>
    </w:p>
    <w:p w:rsidR="004314F1" w:rsidRPr="004314F1" w:rsidRDefault="004314F1" w:rsidP="004314F1">
      <w:pPr>
        <w:numPr>
          <w:ilvl w:val="0"/>
          <w:numId w:val="1"/>
        </w:numPr>
      </w:pPr>
      <w:r w:rsidRPr="004314F1">
        <w:t>Завязывать узелки на шнурке, веревке;</w:t>
      </w:r>
    </w:p>
    <w:p w:rsidR="004314F1" w:rsidRPr="004314F1" w:rsidRDefault="004314F1" w:rsidP="004314F1">
      <w:pPr>
        <w:numPr>
          <w:ilvl w:val="0"/>
          <w:numId w:val="1"/>
        </w:numPr>
      </w:pPr>
      <w:r w:rsidRPr="004314F1">
        <w:t>Застегивать (расстегивать) пуговицы;</w:t>
      </w:r>
    </w:p>
    <w:p w:rsidR="004314F1" w:rsidRPr="004314F1" w:rsidRDefault="004314F1" w:rsidP="004314F1">
      <w:pPr>
        <w:numPr>
          <w:ilvl w:val="0"/>
          <w:numId w:val="1"/>
        </w:numPr>
      </w:pPr>
      <w:r w:rsidRPr="004314F1">
        <w:t>Играть с конструктором, мозаикой;</w:t>
      </w:r>
    </w:p>
    <w:p w:rsidR="004314F1" w:rsidRPr="004314F1" w:rsidRDefault="004314F1" w:rsidP="004314F1">
      <w:pPr>
        <w:numPr>
          <w:ilvl w:val="0"/>
          <w:numId w:val="1"/>
        </w:numPr>
      </w:pPr>
      <w:r w:rsidRPr="004314F1">
        <w:t>Складывать матрешки;</w:t>
      </w:r>
    </w:p>
    <w:p w:rsidR="004314F1" w:rsidRPr="004314F1" w:rsidRDefault="004314F1" w:rsidP="004314F1">
      <w:pPr>
        <w:numPr>
          <w:ilvl w:val="0"/>
          <w:numId w:val="1"/>
        </w:numPr>
      </w:pPr>
      <w:r w:rsidRPr="004314F1">
        <w:t>Мять руками поролоновые шарики, губки;</w:t>
      </w:r>
    </w:p>
    <w:p w:rsidR="004314F1" w:rsidRPr="004314F1" w:rsidRDefault="004314F1" w:rsidP="004314F1">
      <w:pPr>
        <w:numPr>
          <w:ilvl w:val="0"/>
          <w:numId w:val="1"/>
        </w:numPr>
      </w:pPr>
      <w:r w:rsidRPr="004314F1">
        <w:t>Рисовать, раскрашивать, штриховать;</w:t>
      </w:r>
    </w:p>
    <w:p w:rsidR="004314F1" w:rsidRPr="004314F1" w:rsidRDefault="004314F1" w:rsidP="004314F1">
      <w:pPr>
        <w:numPr>
          <w:ilvl w:val="0"/>
          <w:numId w:val="1"/>
        </w:numPr>
      </w:pPr>
      <w:r w:rsidRPr="004314F1">
        <w:t>Резать (вырезать) ножницами;</w:t>
      </w:r>
    </w:p>
    <w:p w:rsidR="004314F1" w:rsidRPr="004314F1" w:rsidRDefault="004314F1" w:rsidP="004314F1">
      <w:pPr>
        <w:numPr>
          <w:ilvl w:val="0"/>
          <w:numId w:val="1"/>
        </w:numPr>
      </w:pPr>
      <w:r w:rsidRPr="004314F1">
        <w:t>Выполнять аппликации.</w:t>
      </w:r>
    </w:p>
    <w:p w:rsidR="004314F1" w:rsidRPr="004314F1" w:rsidRDefault="004314F1" w:rsidP="004314F1"/>
    <w:p w:rsidR="004314F1" w:rsidRPr="004314F1" w:rsidRDefault="004314F1" w:rsidP="004314F1"/>
    <w:p w:rsidR="004314F1" w:rsidRPr="004314F1" w:rsidRDefault="004314F1" w:rsidP="004314F1">
      <w:pPr>
        <w:rPr>
          <w:b/>
          <w:bCs/>
        </w:rPr>
      </w:pPr>
    </w:p>
    <w:p w:rsidR="004314F1" w:rsidRPr="004314F1" w:rsidRDefault="004314F1" w:rsidP="004314F1">
      <w:pPr>
        <w:rPr>
          <w:b/>
          <w:bCs/>
        </w:rPr>
      </w:pPr>
    </w:p>
    <w:p w:rsidR="004314F1" w:rsidRPr="004314F1" w:rsidRDefault="004314F1" w:rsidP="004314F1">
      <w:pPr>
        <w:rPr>
          <w:b/>
          <w:bCs/>
        </w:rPr>
      </w:pPr>
      <w:r w:rsidRPr="004314F1">
        <w:rPr>
          <w:b/>
          <w:bCs/>
        </w:rPr>
        <w:t>СОВЕТЫ РОДИТЕЛЯМ ЛЕВОРУКИХ ДЕТЕЙ</w:t>
      </w:r>
    </w:p>
    <w:p w:rsidR="004314F1" w:rsidRPr="004314F1" w:rsidRDefault="004314F1" w:rsidP="004314F1">
      <w:r w:rsidRPr="004314F1">
        <w:lastRenderedPageBreak/>
        <w:t xml:space="preserve">Леворукость не </w:t>
      </w:r>
      <w:proofErr w:type="gramStart"/>
      <w:r w:rsidRPr="004314F1">
        <w:t>определяется как патология и для беспокойства нет</w:t>
      </w:r>
      <w:proofErr w:type="gramEnd"/>
      <w:r w:rsidRPr="004314F1">
        <w:t xml:space="preserve"> причин.</w:t>
      </w:r>
    </w:p>
    <w:p w:rsidR="004314F1" w:rsidRPr="004314F1" w:rsidRDefault="004314F1" w:rsidP="004314F1">
      <w:r w:rsidRPr="004314F1">
        <w:t>Преимущественное владение рукой зависит не от «хотения» ребенка или его упрямства, не от его желания или нежелания, а от особой организации деятельности мозга, определяющей не только «ведущую» руку, но и некоторые особенности организации высших психических функций.</w:t>
      </w:r>
    </w:p>
    <w:p w:rsidR="004314F1" w:rsidRPr="004314F1" w:rsidRDefault="004314F1" w:rsidP="004314F1">
      <w:r w:rsidRPr="004314F1">
        <w:t>Владение ребенком той или иной рукой в качестве ведущей следует рассматривать как проявление индивидуальности в пределах нормы.</w:t>
      </w:r>
    </w:p>
    <w:p w:rsidR="004314F1" w:rsidRPr="004314F1" w:rsidRDefault="004314F1" w:rsidP="004314F1">
      <w:r w:rsidRPr="004314F1">
        <w:t>Истоками леворукости могут быть наследственные факторы, процессы, происходящие в период развития плода.</w:t>
      </w:r>
    </w:p>
    <w:p w:rsidR="004314F1" w:rsidRPr="004314F1" w:rsidRDefault="004314F1" w:rsidP="004314F1">
      <w:r w:rsidRPr="004314F1">
        <w:t xml:space="preserve">Переучивать </w:t>
      </w:r>
      <w:proofErr w:type="spellStart"/>
      <w:r w:rsidRPr="004314F1">
        <w:t>леворуких</w:t>
      </w:r>
      <w:proofErr w:type="spellEnd"/>
      <w:r w:rsidRPr="004314F1">
        <w:t xml:space="preserve"> детей не следует, так как принудительное изменение </w:t>
      </w:r>
      <w:proofErr w:type="spellStart"/>
      <w:r w:rsidRPr="004314F1">
        <w:t>доминантности</w:t>
      </w:r>
      <w:proofErr w:type="spellEnd"/>
      <w:r w:rsidRPr="004314F1">
        <w:t xml:space="preserve"> ведет к нежелательным последствиям. </w:t>
      </w:r>
      <w:proofErr w:type="gramStart"/>
      <w:r w:rsidRPr="004314F1">
        <w:t xml:space="preserve">Переучивание ребенка (изменение его специфических качеств) влияет на психическое состояние, эмоциональное благополучие и здоровье в целом (возникают вспыльчивость, капризы, раздражительность, беспокойный сон, головные боли, вялость; невротические реакции: нервные тики, </w:t>
      </w:r>
      <w:proofErr w:type="spellStart"/>
      <w:r w:rsidRPr="004314F1">
        <w:t>энурез</w:t>
      </w:r>
      <w:proofErr w:type="spellEnd"/>
      <w:r w:rsidRPr="004314F1">
        <w:t>, заикание).</w:t>
      </w:r>
      <w:proofErr w:type="gramEnd"/>
      <w:r w:rsidRPr="004314F1">
        <w:t xml:space="preserve"> У </w:t>
      </w:r>
      <w:proofErr w:type="spellStart"/>
      <w:r w:rsidRPr="004314F1">
        <w:t>леворуких</w:t>
      </w:r>
      <w:proofErr w:type="spellEnd"/>
      <w:r w:rsidRPr="004314F1">
        <w:t xml:space="preserve"> детей при переучивании  проявляется весь комплекс нарушений почерка и трудностей формирования навыка письма.</w:t>
      </w:r>
    </w:p>
    <w:p w:rsidR="004314F1" w:rsidRPr="004314F1" w:rsidRDefault="004314F1" w:rsidP="004314F1">
      <w:r w:rsidRPr="004314F1">
        <w:t>Развивать мелкую моторику левой руки следует так же, как и правой, но с акцентом на левую руку, так как писать в школе ребенок будет именно ею. Однако не стоит забывать о правой руке,  ведь она является «помощницей» в бытовой деятельности.</w:t>
      </w:r>
    </w:p>
    <w:p w:rsidR="004314F1" w:rsidRPr="004314F1" w:rsidRDefault="004314F1" w:rsidP="004314F1">
      <w:r w:rsidRPr="004314F1">
        <w:t xml:space="preserve">В процессе развития у ребенка может самостоятельно произойти смена доминирующего полушария, после чего у праворукого ребенка может развиться так называемое «скрытое </w:t>
      </w:r>
      <w:proofErr w:type="spellStart"/>
      <w:r w:rsidRPr="004314F1">
        <w:t>левшество</w:t>
      </w:r>
      <w:proofErr w:type="spellEnd"/>
      <w:r w:rsidRPr="004314F1">
        <w:t>» (критический период – 11-12 лет).</w:t>
      </w:r>
    </w:p>
    <w:p w:rsidR="004314F1" w:rsidRPr="004314F1" w:rsidRDefault="004314F1" w:rsidP="004314F1">
      <w:r w:rsidRPr="004314F1">
        <w:t>Смену доминирующего полушария у ребенка следует принять как естественное проявление развития.</w:t>
      </w:r>
    </w:p>
    <w:p w:rsidR="00D308D4" w:rsidRDefault="00D308D4"/>
    <w:sectPr w:rsidR="00D308D4" w:rsidSect="006247ED">
      <w:footerReference w:type="default" r:id="rId6"/>
      <w:pgSz w:w="11906" w:h="16838" w:code="9"/>
      <w:pgMar w:top="1134" w:right="851" w:bottom="1134" w:left="1701" w:header="680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72" w:rsidRDefault="004314F1" w:rsidP="00A17072">
    <w:pPr>
      <w:pStyle w:val="a4"/>
      <w:jc w:val="right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410"/>
    <w:multiLevelType w:val="hybridMultilevel"/>
    <w:tmpl w:val="40B601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51D51AB1"/>
    <w:multiLevelType w:val="hybridMultilevel"/>
    <w:tmpl w:val="167A8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E8"/>
    <w:rsid w:val="004314F1"/>
    <w:rsid w:val="00AB36DE"/>
    <w:rsid w:val="00D308D4"/>
    <w:rsid w:val="00E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rsid w:val="004314F1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4314F1"/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rsid w:val="004314F1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4314F1"/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Company>*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0_0</dc:creator>
  <cp:keywords/>
  <dc:description/>
  <cp:lastModifiedBy>0_0</cp:lastModifiedBy>
  <cp:revision>2</cp:revision>
  <dcterms:created xsi:type="dcterms:W3CDTF">2012-11-02T10:59:00Z</dcterms:created>
  <dcterms:modified xsi:type="dcterms:W3CDTF">2012-11-02T10:59:00Z</dcterms:modified>
</cp:coreProperties>
</file>