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5C7" w:rsidRDefault="00A825C7" w:rsidP="00A825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25C7">
        <w:rPr>
          <w:rFonts w:ascii="Times New Roman" w:hAnsi="Times New Roman" w:cs="Times New Roman"/>
          <w:sz w:val="28"/>
          <w:szCs w:val="28"/>
        </w:rPr>
        <w:t>Приложение 5</w:t>
      </w:r>
    </w:p>
    <w:p w:rsidR="00A825C7" w:rsidRPr="00A825C7" w:rsidRDefault="00A825C7" w:rsidP="00A825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267A" w:rsidRPr="009B1AD7" w:rsidRDefault="009B1AD7" w:rsidP="009B1A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1AD7">
        <w:rPr>
          <w:rFonts w:ascii="Times New Roman" w:hAnsi="Times New Roman" w:cs="Times New Roman"/>
          <w:b/>
          <w:sz w:val="28"/>
          <w:szCs w:val="28"/>
        </w:rPr>
        <w:t>Психологическое представление на ребенка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1267A" w:rsidRPr="009B1AD7" w:rsidRDefault="0091267A" w:rsidP="00912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267A" w:rsidRPr="009B1AD7" w:rsidRDefault="0091267A" w:rsidP="00912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AD7">
        <w:rPr>
          <w:rFonts w:ascii="Times New Roman" w:hAnsi="Times New Roman" w:cs="Times New Roman"/>
          <w:sz w:val="28"/>
          <w:szCs w:val="28"/>
        </w:rPr>
        <w:t xml:space="preserve">В </w:t>
      </w:r>
      <w:r w:rsidR="009B1AD7">
        <w:rPr>
          <w:rFonts w:ascii="Times New Roman" w:hAnsi="Times New Roman" w:cs="Times New Roman"/>
          <w:sz w:val="28"/>
          <w:szCs w:val="28"/>
        </w:rPr>
        <w:t>представлении</w:t>
      </w:r>
      <w:r w:rsidRPr="009B1AD7">
        <w:rPr>
          <w:rFonts w:ascii="Times New Roman" w:hAnsi="Times New Roman" w:cs="Times New Roman"/>
          <w:sz w:val="28"/>
          <w:szCs w:val="28"/>
        </w:rPr>
        <w:t xml:space="preserve"> педагога-психолога указываются фамилия, имя, отчество ребенка</w:t>
      </w:r>
      <w:r w:rsidR="009B1AD7">
        <w:rPr>
          <w:rFonts w:ascii="Times New Roman" w:hAnsi="Times New Roman" w:cs="Times New Roman"/>
          <w:sz w:val="28"/>
          <w:szCs w:val="28"/>
        </w:rPr>
        <w:t>.</w:t>
      </w:r>
      <w:r w:rsidRPr="009B1AD7">
        <w:rPr>
          <w:rFonts w:ascii="Times New Roman" w:hAnsi="Times New Roman" w:cs="Times New Roman"/>
          <w:sz w:val="28"/>
          <w:szCs w:val="28"/>
        </w:rPr>
        <w:t xml:space="preserve"> Обязательно должны быть перечислены все использованные методики (с указанием их общепринятых названий или авторов). Текст патопсихологического заключения пишется в свободной форме. </w:t>
      </w:r>
    </w:p>
    <w:p w:rsidR="0091267A" w:rsidRPr="009B1AD7" w:rsidRDefault="009B1AD7" w:rsidP="00912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представлении</w:t>
      </w:r>
      <w:r w:rsidR="0091267A" w:rsidRPr="009B1AD7">
        <w:rPr>
          <w:rFonts w:ascii="Times New Roman" w:hAnsi="Times New Roman" w:cs="Times New Roman"/>
          <w:sz w:val="28"/>
          <w:szCs w:val="28"/>
        </w:rPr>
        <w:t xml:space="preserve"> должно отражат</w:t>
      </w:r>
      <w:r>
        <w:rPr>
          <w:rFonts w:ascii="Times New Roman" w:hAnsi="Times New Roman" w:cs="Times New Roman"/>
          <w:sz w:val="28"/>
          <w:szCs w:val="28"/>
        </w:rPr>
        <w:t>ься</w:t>
      </w:r>
      <w:r w:rsidR="0091267A" w:rsidRPr="009B1AD7">
        <w:rPr>
          <w:rFonts w:ascii="Times New Roman" w:hAnsi="Times New Roman" w:cs="Times New Roman"/>
          <w:sz w:val="28"/>
          <w:szCs w:val="28"/>
        </w:rPr>
        <w:t xml:space="preserve"> особенности аффективно-личностной сферы: контакт, интерес, аффективный компонент продуктивности – как ребенок реагирует на успех и неудачу. Если обследовался ребенок школьного возраста – критика к наличию проблем и трудностей, а также к успехам и затруднениям во время обследования. </w:t>
      </w:r>
      <w:proofErr w:type="gramStart"/>
      <w:r w:rsidR="0091267A" w:rsidRPr="009B1AD7">
        <w:rPr>
          <w:rFonts w:ascii="Times New Roman" w:hAnsi="Times New Roman" w:cs="Times New Roman"/>
          <w:sz w:val="28"/>
          <w:szCs w:val="28"/>
        </w:rPr>
        <w:t>Целесообразно указать, какие приемы способствуют улучшению контакта или повышению продуктивности, а также отметить особенности эмоционального реагирования: преобладающий фон настроения, специфические симптомы, отмечаемые во время обследования, например, грызет, ногти, не смотрит в глаза и т.д.).</w:t>
      </w:r>
      <w:proofErr w:type="gramEnd"/>
    </w:p>
    <w:p w:rsidR="0091267A" w:rsidRPr="009B1AD7" w:rsidRDefault="0091267A" w:rsidP="00912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AD7">
        <w:rPr>
          <w:rFonts w:ascii="Times New Roman" w:hAnsi="Times New Roman" w:cs="Times New Roman"/>
          <w:sz w:val="28"/>
          <w:szCs w:val="28"/>
        </w:rPr>
        <w:t xml:space="preserve">Также важно отметить, какие мотивы обладают наибольшей побудительной силой: подчинение взрослому, игровой интерес, элемент соревнования и т.д., проявляет ли ребенок способность к волевому усилию или же продуктивно занимается только в случае эмоциональной привлекательности задания, а также его отношение к прерванному действию и </w:t>
      </w:r>
      <w:proofErr w:type="spellStart"/>
      <w:r w:rsidRPr="009B1AD7">
        <w:rPr>
          <w:rFonts w:ascii="Times New Roman" w:hAnsi="Times New Roman" w:cs="Times New Roman"/>
          <w:sz w:val="28"/>
          <w:szCs w:val="28"/>
        </w:rPr>
        <w:t>фрустрирующим</w:t>
      </w:r>
      <w:proofErr w:type="spellEnd"/>
      <w:r w:rsidRPr="009B1AD7">
        <w:rPr>
          <w:rFonts w:ascii="Times New Roman" w:hAnsi="Times New Roman" w:cs="Times New Roman"/>
          <w:sz w:val="28"/>
          <w:szCs w:val="28"/>
        </w:rPr>
        <w:t xml:space="preserve"> ситуациям; в каких случаях отмечается эмоциональная дезорганизация деятельности, а также, какая мотивационная стратегия – достижения успеха или избегания неудачи – доминирует.  Хотя состояние эмоциональной сферы и не является </w:t>
      </w:r>
      <w:proofErr w:type="gramStart"/>
      <w:r w:rsidRPr="009B1AD7">
        <w:rPr>
          <w:rFonts w:ascii="Times New Roman" w:hAnsi="Times New Roman" w:cs="Times New Roman"/>
          <w:sz w:val="28"/>
          <w:szCs w:val="28"/>
        </w:rPr>
        <w:t>основным</w:t>
      </w:r>
      <w:proofErr w:type="gramEnd"/>
      <w:r w:rsidRPr="009B1AD7">
        <w:rPr>
          <w:rFonts w:ascii="Times New Roman" w:hAnsi="Times New Roman" w:cs="Times New Roman"/>
          <w:sz w:val="28"/>
          <w:szCs w:val="28"/>
        </w:rPr>
        <w:t xml:space="preserve"> определяющим для установления варианта АООП, подобная информация чрезвычайно важна для специалистов ТПМПК, которые могут сопоставить поведение ребенка в разных условиях.</w:t>
      </w:r>
    </w:p>
    <w:p w:rsidR="0091267A" w:rsidRPr="009B1AD7" w:rsidRDefault="0091267A" w:rsidP="00912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AD7">
        <w:rPr>
          <w:rFonts w:ascii="Times New Roman" w:hAnsi="Times New Roman" w:cs="Times New Roman"/>
          <w:sz w:val="28"/>
          <w:szCs w:val="28"/>
        </w:rPr>
        <w:t xml:space="preserve">Описание динамической стороны психической деятельности </w:t>
      </w:r>
      <w:r w:rsidR="009B1AD7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9B1AD7">
        <w:rPr>
          <w:rFonts w:ascii="Times New Roman" w:hAnsi="Times New Roman" w:cs="Times New Roman"/>
          <w:sz w:val="28"/>
          <w:szCs w:val="28"/>
        </w:rPr>
        <w:t>включа</w:t>
      </w:r>
      <w:r w:rsidR="009B1AD7">
        <w:rPr>
          <w:rFonts w:ascii="Times New Roman" w:hAnsi="Times New Roman" w:cs="Times New Roman"/>
          <w:sz w:val="28"/>
          <w:szCs w:val="28"/>
        </w:rPr>
        <w:t>ть</w:t>
      </w:r>
      <w:r w:rsidR="00B458DF">
        <w:rPr>
          <w:rFonts w:ascii="Times New Roman" w:hAnsi="Times New Roman" w:cs="Times New Roman"/>
          <w:sz w:val="28"/>
          <w:szCs w:val="28"/>
        </w:rPr>
        <w:t xml:space="preserve"> характеристику темпа, р</w:t>
      </w:r>
      <w:r w:rsidRPr="009B1AD7">
        <w:rPr>
          <w:rFonts w:ascii="Times New Roman" w:hAnsi="Times New Roman" w:cs="Times New Roman"/>
          <w:sz w:val="28"/>
          <w:szCs w:val="28"/>
        </w:rPr>
        <w:t>аботоспособности (конкретных проявлений истощаемости, длительности периодов сосредоточенной работы), внешних проявлений утомления и способности ребенка его преодолевать, а также симптоматики, свидетельствующей об инертности психических процессов или же их высокой подвижности.</w:t>
      </w:r>
    </w:p>
    <w:p w:rsidR="0091267A" w:rsidRPr="009B1AD7" w:rsidRDefault="0091267A" w:rsidP="00912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AD7">
        <w:rPr>
          <w:rFonts w:ascii="Times New Roman" w:hAnsi="Times New Roman" w:cs="Times New Roman"/>
          <w:sz w:val="28"/>
          <w:szCs w:val="28"/>
        </w:rPr>
        <w:t xml:space="preserve">Описание </w:t>
      </w:r>
      <w:proofErr w:type="spellStart"/>
      <w:r w:rsidRPr="009B1AD7">
        <w:rPr>
          <w:rFonts w:ascii="Times New Roman" w:hAnsi="Times New Roman" w:cs="Times New Roman"/>
          <w:sz w:val="28"/>
          <w:szCs w:val="28"/>
        </w:rPr>
        <w:t>интеллектуально-мнестической</w:t>
      </w:r>
      <w:proofErr w:type="spellEnd"/>
      <w:r w:rsidRPr="009B1AD7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B458DF">
        <w:rPr>
          <w:rFonts w:ascii="Times New Roman" w:hAnsi="Times New Roman" w:cs="Times New Roman"/>
          <w:sz w:val="28"/>
          <w:szCs w:val="28"/>
        </w:rPr>
        <w:t>должно содержать</w:t>
      </w:r>
      <w:r w:rsidRPr="009B1AD7">
        <w:rPr>
          <w:rFonts w:ascii="Times New Roman" w:hAnsi="Times New Roman" w:cs="Times New Roman"/>
          <w:sz w:val="28"/>
          <w:szCs w:val="28"/>
        </w:rPr>
        <w:t>:</w:t>
      </w:r>
    </w:p>
    <w:p w:rsidR="0091267A" w:rsidRPr="009B1AD7" w:rsidRDefault="0091267A" w:rsidP="00912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AD7">
        <w:rPr>
          <w:rFonts w:ascii="Times New Roman" w:hAnsi="Times New Roman" w:cs="Times New Roman"/>
          <w:sz w:val="28"/>
          <w:szCs w:val="28"/>
        </w:rPr>
        <w:t xml:space="preserve">-  </w:t>
      </w:r>
      <w:r w:rsidR="00B458DF">
        <w:rPr>
          <w:rFonts w:ascii="Times New Roman" w:hAnsi="Times New Roman" w:cs="Times New Roman"/>
          <w:sz w:val="28"/>
          <w:szCs w:val="28"/>
        </w:rPr>
        <w:t xml:space="preserve">характеристику </w:t>
      </w:r>
      <w:r w:rsidRPr="009B1AD7">
        <w:rPr>
          <w:rFonts w:ascii="Times New Roman" w:hAnsi="Times New Roman" w:cs="Times New Roman"/>
          <w:sz w:val="28"/>
          <w:szCs w:val="28"/>
        </w:rPr>
        <w:t>понимания инструкций;</w:t>
      </w:r>
    </w:p>
    <w:p w:rsidR="0091267A" w:rsidRPr="009B1AD7" w:rsidRDefault="0091267A" w:rsidP="00912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AD7">
        <w:rPr>
          <w:rFonts w:ascii="Times New Roman" w:hAnsi="Times New Roman" w:cs="Times New Roman"/>
          <w:sz w:val="28"/>
          <w:szCs w:val="28"/>
        </w:rPr>
        <w:t>- ориентировки в заданиях разного уровня сложности;</w:t>
      </w:r>
    </w:p>
    <w:p w:rsidR="0091267A" w:rsidRPr="009B1AD7" w:rsidRDefault="0091267A" w:rsidP="00912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AD7">
        <w:rPr>
          <w:rFonts w:ascii="Times New Roman" w:hAnsi="Times New Roman" w:cs="Times New Roman"/>
          <w:sz w:val="28"/>
          <w:szCs w:val="28"/>
        </w:rPr>
        <w:t>- удержания цели;</w:t>
      </w:r>
    </w:p>
    <w:p w:rsidR="0091267A" w:rsidRPr="009B1AD7" w:rsidRDefault="0091267A" w:rsidP="00912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AD7">
        <w:rPr>
          <w:rFonts w:ascii="Times New Roman" w:hAnsi="Times New Roman" w:cs="Times New Roman"/>
          <w:sz w:val="28"/>
          <w:szCs w:val="28"/>
        </w:rPr>
        <w:t>- целенаправленности и осмысленности производимых действий;</w:t>
      </w:r>
    </w:p>
    <w:p w:rsidR="0091267A" w:rsidRPr="009B1AD7" w:rsidRDefault="0091267A" w:rsidP="00912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AD7">
        <w:rPr>
          <w:rFonts w:ascii="Times New Roman" w:hAnsi="Times New Roman" w:cs="Times New Roman"/>
          <w:sz w:val="28"/>
          <w:szCs w:val="28"/>
        </w:rPr>
        <w:t xml:space="preserve">- признаков повышенной конкретности мышления либо </w:t>
      </w:r>
      <w:r w:rsidR="00B458DF">
        <w:rPr>
          <w:rFonts w:ascii="Times New Roman" w:hAnsi="Times New Roman" w:cs="Times New Roman"/>
          <w:sz w:val="28"/>
          <w:szCs w:val="28"/>
        </w:rPr>
        <w:t>искажения процессов обобщения, с</w:t>
      </w:r>
      <w:r w:rsidRPr="009B1AD7">
        <w:rPr>
          <w:rFonts w:ascii="Times New Roman" w:hAnsi="Times New Roman" w:cs="Times New Roman"/>
          <w:sz w:val="28"/>
          <w:szCs w:val="28"/>
        </w:rPr>
        <w:t>пособности к вербализации своих рассуждений, а также обучаемости (характера и количества помощи – обучающих уроков – при формировании нового для ребенка действия, а также способности к переносу усвоенного действия на сходное задание).</w:t>
      </w:r>
    </w:p>
    <w:p w:rsidR="0091267A" w:rsidRPr="009B1AD7" w:rsidRDefault="0091267A" w:rsidP="00912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AD7">
        <w:rPr>
          <w:rFonts w:ascii="Times New Roman" w:hAnsi="Times New Roman" w:cs="Times New Roman"/>
          <w:sz w:val="28"/>
          <w:szCs w:val="28"/>
        </w:rPr>
        <w:t xml:space="preserve">Если педагог-психолог использовал стандартизированную оценку интеллекта, описание результата теста дается в этом разделе, </w:t>
      </w:r>
      <w:proofErr w:type="gramStart"/>
      <w:r w:rsidRPr="009B1AD7">
        <w:rPr>
          <w:rFonts w:ascii="Times New Roman" w:hAnsi="Times New Roman" w:cs="Times New Roman"/>
          <w:sz w:val="28"/>
          <w:szCs w:val="28"/>
        </w:rPr>
        <w:t>также, как</w:t>
      </w:r>
      <w:proofErr w:type="gramEnd"/>
      <w:r w:rsidRPr="009B1AD7">
        <w:rPr>
          <w:rFonts w:ascii="Times New Roman" w:hAnsi="Times New Roman" w:cs="Times New Roman"/>
          <w:sz w:val="28"/>
          <w:szCs w:val="28"/>
        </w:rPr>
        <w:t xml:space="preserve"> и </w:t>
      </w:r>
      <w:r w:rsidRPr="009B1AD7">
        <w:rPr>
          <w:rFonts w:ascii="Times New Roman" w:hAnsi="Times New Roman" w:cs="Times New Roman"/>
          <w:sz w:val="28"/>
          <w:szCs w:val="28"/>
        </w:rPr>
        <w:lastRenderedPageBreak/>
        <w:t xml:space="preserve">описание некоторых общепринятых в интерпретации результатов (например, кривой запоминания 10 слов, времени, затрачиваемого на отыскивание чисел в таблицах </w:t>
      </w:r>
      <w:proofErr w:type="spellStart"/>
      <w:r w:rsidRPr="009B1AD7">
        <w:rPr>
          <w:rFonts w:ascii="Times New Roman" w:hAnsi="Times New Roman" w:cs="Times New Roman"/>
          <w:sz w:val="28"/>
          <w:szCs w:val="28"/>
        </w:rPr>
        <w:t>Шульте</w:t>
      </w:r>
      <w:proofErr w:type="spellEnd"/>
      <w:r w:rsidRPr="009B1AD7">
        <w:rPr>
          <w:rFonts w:ascii="Times New Roman" w:hAnsi="Times New Roman" w:cs="Times New Roman"/>
          <w:sz w:val="28"/>
          <w:szCs w:val="28"/>
        </w:rPr>
        <w:t xml:space="preserve"> и т.п.). В этом же разделе могут содержаться указания на отмечаемые неспецифические дисфункции, затрудняющие процесс обучения (нарушения зрительно-моторной координации, пространственной ориентировки и т.п.).</w:t>
      </w:r>
    </w:p>
    <w:p w:rsidR="0091267A" w:rsidRPr="009B1AD7" w:rsidRDefault="0091267A" w:rsidP="00912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AD7">
        <w:rPr>
          <w:rFonts w:ascii="Times New Roman" w:hAnsi="Times New Roman" w:cs="Times New Roman"/>
          <w:sz w:val="28"/>
          <w:szCs w:val="28"/>
        </w:rPr>
        <w:t>Диагностический вывод должен характеризовать степень отставания от возрастной нормы, а также отражать мнение педагога-психолога о варианте нарушенного развития.</w:t>
      </w:r>
    </w:p>
    <w:p w:rsidR="0091267A" w:rsidRDefault="0091267A" w:rsidP="00912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AD7">
        <w:rPr>
          <w:rFonts w:ascii="Times New Roman" w:hAnsi="Times New Roman" w:cs="Times New Roman"/>
          <w:sz w:val="28"/>
          <w:szCs w:val="28"/>
        </w:rPr>
        <w:t>Формулировка диагностического вывода должна быть понятна специалистам ТПМПК и оказывать помощь в определении варианта АООП и особых условий получения образования. Педагог-психолог при желании может написать рекомендации, которые он считает нужным включить в рекомендации ТПМПК, однако решение об их целесообразности принимают специалисты ТПМПК.</w:t>
      </w:r>
    </w:p>
    <w:p w:rsidR="00536524" w:rsidRPr="009403C1" w:rsidRDefault="00536524" w:rsidP="0053652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9403C1">
        <w:rPr>
          <w:rFonts w:ascii="Times New Roman" w:hAnsi="Times New Roman" w:cs="Times New Roman"/>
          <w:sz w:val="28"/>
          <w:szCs w:val="28"/>
        </w:rPr>
        <w:t xml:space="preserve">Следует указать цель составления документа, дату его оформления, 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представление </w:t>
      </w:r>
      <w:r w:rsidRPr="009403C1">
        <w:rPr>
          <w:rFonts w:ascii="Times New Roman" w:hAnsi="Times New Roman" w:cs="Times New Roman"/>
          <w:sz w:val="28"/>
          <w:szCs w:val="28"/>
        </w:rPr>
        <w:t xml:space="preserve"> заверяется подписью руководителя ОО.</w:t>
      </w:r>
    </w:p>
    <w:p w:rsidR="00536524" w:rsidRPr="009403C1" w:rsidRDefault="00536524" w:rsidP="005365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6524" w:rsidRPr="009B1AD7" w:rsidRDefault="00536524" w:rsidP="00912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267A" w:rsidRPr="009B1AD7" w:rsidRDefault="0091267A" w:rsidP="00912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38AA" w:rsidRPr="009B1AD7" w:rsidRDefault="00F038AA">
      <w:pPr>
        <w:rPr>
          <w:sz w:val="28"/>
          <w:szCs w:val="28"/>
        </w:rPr>
      </w:pPr>
    </w:p>
    <w:sectPr w:rsidR="00F038AA" w:rsidRPr="009B1AD7" w:rsidSect="0091267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7401D"/>
    <w:multiLevelType w:val="hybridMultilevel"/>
    <w:tmpl w:val="9266E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267A"/>
    <w:rsid w:val="00536524"/>
    <w:rsid w:val="00666B67"/>
    <w:rsid w:val="006D18C8"/>
    <w:rsid w:val="00811033"/>
    <w:rsid w:val="0091267A"/>
    <w:rsid w:val="009B1AD7"/>
    <w:rsid w:val="00A236AE"/>
    <w:rsid w:val="00A825C7"/>
    <w:rsid w:val="00B458DF"/>
    <w:rsid w:val="00E34355"/>
    <w:rsid w:val="00F0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65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Звягинцева</dc:creator>
  <cp:keywords/>
  <dc:description/>
  <cp:lastModifiedBy>Вита</cp:lastModifiedBy>
  <cp:revision>8</cp:revision>
  <dcterms:created xsi:type="dcterms:W3CDTF">2018-10-18T12:53:00Z</dcterms:created>
  <dcterms:modified xsi:type="dcterms:W3CDTF">2018-10-22T08:10:00Z</dcterms:modified>
</cp:coreProperties>
</file>