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82" w:rsidRPr="009F38BA" w:rsidRDefault="00623B82" w:rsidP="00623B82">
      <w:pPr>
        <w:pStyle w:val="a3"/>
        <w:tabs>
          <w:tab w:val="left" w:pos="1701"/>
        </w:tabs>
        <w:ind w:firstLine="720"/>
        <w:jc w:val="right"/>
        <w:rPr>
          <w:b w:val="0"/>
          <w:sz w:val="26"/>
          <w:szCs w:val="26"/>
        </w:rPr>
      </w:pPr>
      <w:r w:rsidRPr="009F38BA">
        <w:rPr>
          <w:b w:val="0"/>
          <w:sz w:val="26"/>
          <w:szCs w:val="26"/>
        </w:rPr>
        <w:t>ПРИЛОЖЕНИЕ 2</w:t>
      </w:r>
    </w:p>
    <w:p w:rsidR="00623B82" w:rsidRDefault="00623B82" w:rsidP="00623B82">
      <w:pPr>
        <w:pStyle w:val="a3"/>
        <w:tabs>
          <w:tab w:val="left" w:pos="1701"/>
        </w:tabs>
        <w:ind w:firstLine="720"/>
        <w:jc w:val="right"/>
        <w:rPr>
          <w:b w:val="0"/>
          <w:sz w:val="26"/>
          <w:szCs w:val="26"/>
        </w:rPr>
      </w:pPr>
      <w:r w:rsidRPr="009F38BA">
        <w:rPr>
          <w:b w:val="0"/>
          <w:sz w:val="26"/>
          <w:szCs w:val="26"/>
        </w:rPr>
        <w:t>К приказу №45б/01-5</w:t>
      </w:r>
      <w:r>
        <w:rPr>
          <w:b w:val="0"/>
          <w:sz w:val="26"/>
          <w:szCs w:val="26"/>
        </w:rPr>
        <w:t xml:space="preserve"> </w:t>
      </w:r>
    </w:p>
    <w:p w:rsidR="00623B82" w:rsidRPr="009F38BA" w:rsidRDefault="00623B82" w:rsidP="00623B82">
      <w:pPr>
        <w:pStyle w:val="a3"/>
        <w:tabs>
          <w:tab w:val="left" w:pos="1701"/>
        </w:tabs>
        <w:ind w:firstLine="720"/>
        <w:jc w:val="right"/>
        <w:rPr>
          <w:b w:val="0"/>
          <w:sz w:val="26"/>
          <w:szCs w:val="26"/>
        </w:rPr>
      </w:pPr>
      <w:r w:rsidRPr="009F38BA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15.09.2016</w:t>
      </w:r>
      <w:r w:rsidRPr="009F38BA">
        <w:rPr>
          <w:b w:val="0"/>
          <w:sz w:val="26"/>
          <w:szCs w:val="26"/>
        </w:rPr>
        <w:t xml:space="preserve">  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23B82" w:rsidRPr="009F38BA" w:rsidRDefault="00623B82" w:rsidP="00623B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t>о противодействии коррупции</w:t>
      </w:r>
    </w:p>
    <w:p w:rsidR="00623B82" w:rsidRPr="009F38BA" w:rsidRDefault="00623B82" w:rsidP="00623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в</w:t>
      </w:r>
      <w:r w:rsidRPr="009F38B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9F38BA">
        <w:rPr>
          <w:rFonts w:ascii="Times New Roman" w:hAnsi="Times New Roman" w:cs="Times New Roman"/>
          <w:sz w:val="26"/>
          <w:szCs w:val="26"/>
        </w:rPr>
        <w:t xml:space="preserve">государственном бюджетном образовательном учреждении для детей, нуждающихся в психолого-педагогической и </w:t>
      </w:r>
      <w:proofErr w:type="spellStart"/>
      <w:r w:rsidRPr="009F38BA">
        <w:rPr>
          <w:rFonts w:ascii="Times New Roman" w:hAnsi="Times New Roman" w:cs="Times New Roman"/>
          <w:sz w:val="26"/>
          <w:szCs w:val="26"/>
        </w:rPr>
        <w:t>медик</w:t>
      </w:r>
      <w:proofErr w:type="gramStart"/>
      <w:r w:rsidRPr="009F38B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F38B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F38BA">
        <w:rPr>
          <w:rFonts w:ascii="Times New Roman" w:hAnsi="Times New Roman" w:cs="Times New Roman"/>
          <w:sz w:val="26"/>
          <w:szCs w:val="26"/>
        </w:rPr>
        <w:t xml:space="preserve"> социальной помощи «Центр психолого-педагогической реабилитации и коррекции»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1.1. Данное Положение «О противодействии коррупции» (далее – Положение) разработано на основе  Федерального закона Российской Федерации от 25 декабря 2008 г.   № 273-ФЗ «О противодействии коррупции».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1.3. Для целей настоящего Положения используются следующие основные понятия: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1.3.1. </w:t>
      </w:r>
      <w:r w:rsidRPr="009F38BA">
        <w:rPr>
          <w:rFonts w:ascii="Times New Roman" w:hAnsi="Times New Roman" w:cs="Times New Roman"/>
          <w:sz w:val="26"/>
          <w:szCs w:val="26"/>
          <w:u w:val="single"/>
        </w:rPr>
        <w:t>коррупция: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8BA">
        <w:rPr>
          <w:rFonts w:ascii="Times New Roman" w:hAnsi="Times New Roman" w:cs="Times New Roman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1.3.2. </w:t>
      </w:r>
      <w:r w:rsidRPr="009F38BA">
        <w:rPr>
          <w:rFonts w:ascii="Times New Roman" w:hAnsi="Times New Roman" w:cs="Times New Roman"/>
          <w:sz w:val="26"/>
          <w:szCs w:val="26"/>
          <w:u w:val="single"/>
        </w:rPr>
        <w:t>противодействие коррупции</w:t>
      </w:r>
      <w:r w:rsidRPr="009F38BA">
        <w:rPr>
          <w:rFonts w:ascii="Times New Roman" w:hAnsi="Times New Roman" w:cs="Times New Roman"/>
          <w:sz w:val="26"/>
          <w:szCs w:val="26"/>
        </w:rPr>
        <w:t xml:space="preserve"> - деятельность членов Комиссии по противодействию коррупции и физических лиц в пределах их полномочий: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1.4. Основные принципы противодействия коррупции: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признание, обеспечение и защита основных прав и свобод человека и гражданина;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законность;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публичность и открытость деятельности органов управления и самоуправления;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неотвратимость ответственности за совершение коррупционных правонарушений;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комплексное использование организационных, информационно-пропагандистских и других мер;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приоритетное применение мер по предупреждению коррупции.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lastRenderedPageBreak/>
        <w:t>2. Основные меры по профилактике коррупции.</w:t>
      </w:r>
    </w:p>
    <w:p w:rsidR="00623B82" w:rsidRPr="009F38BA" w:rsidRDefault="00623B82" w:rsidP="00623B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Профилактика коррупции в деятельности</w:t>
      </w:r>
      <w:r w:rsidRPr="009F38B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9F38BA">
        <w:rPr>
          <w:rFonts w:ascii="Times New Roman" w:hAnsi="Times New Roman" w:cs="Times New Roman"/>
          <w:sz w:val="26"/>
          <w:szCs w:val="26"/>
        </w:rPr>
        <w:t>в</w:t>
      </w:r>
      <w:r w:rsidRPr="009F38BA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9F38BA">
        <w:rPr>
          <w:rFonts w:ascii="Times New Roman" w:hAnsi="Times New Roman" w:cs="Times New Roman"/>
          <w:sz w:val="26"/>
          <w:szCs w:val="26"/>
        </w:rPr>
        <w:t>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 (</w:t>
      </w:r>
      <w:proofErr w:type="spellStart"/>
      <w:r w:rsidRPr="009F38BA">
        <w:rPr>
          <w:rFonts w:ascii="Times New Roman" w:hAnsi="Times New Roman" w:cs="Times New Roman"/>
          <w:sz w:val="26"/>
          <w:szCs w:val="26"/>
        </w:rPr>
        <w:t>далее-Центр</w:t>
      </w:r>
      <w:proofErr w:type="spellEnd"/>
      <w:r w:rsidRPr="009F38BA">
        <w:rPr>
          <w:rFonts w:ascii="Times New Roman" w:hAnsi="Times New Roman" w:cs="Times New Roman"/>
          <w:sz w:val="26"/>
          <w:szCs w:val="26"/>
        </w:rPr>
        <w:t>) осуществляется путем применения следующих основных мер: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2.2. формирование у родителей (законных представителей) нетерпимости к коррупционному поведению;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2.3. проведение мониторинга всех локальных актов, издаваемых администрацией Центра на предмет соответствия действующему законодательству;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2.4. проведение мероприятий по разъяснению работникам Центра и родителям (законным представителям) обучающихся законодательства в сфере противодействия коррупции.</w:t>
      </w:r>
    </w:p>
    <w:p w:rsidR="00623B82" w:rsidRPr="009F38BA" w:rsidRDefault="00623B82" w:rsidP="00623B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3B82" w:rsidRPr="009F38BA" w:rsidRDefault="00623B82" w:rsidP="00623B8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t>3. Основные направления по повышению эффективности противодействия коррупции.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3.1. Создание механизма взаимодействия органов управления с органами самоуправления,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3.3. Обеспечение доступа работников Центра и родителей (законных представителей) к информации о деятельности органов управления и самоуправления;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3.4. Конкретизация полномочий педагогических, непедагогических и руководящих работников Центра, которые должны быть отражены в должностных инструкциях.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3.5. Уведомление в письменной форме работниками Центра администрации и Комиссии </w:t>
      </w:r>
      <w:proofErr w:type="gramStart"/>
      <w:r w:rsidRPr="009F38BA">
        <w:rPr>
          <w:rFonts w:ascii="Times New Roman" w:hAnsi="Times New Roman" w:cs="Times New Roman"/>
          <w:sz w:val="26"/>
          <w:szCs w:val="26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9F38BA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правонарушений;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3.6. Создание условий для уведомления родителями (законными представителями) администрацию Центра.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t>4. Организационные основы противодействия коррупции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комиссия по противодействию коррупции;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социальный педагог;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заместитель директора по коррекционной работе.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4.2. Комиссия по противодействию коррупции создается в августе – сентябре каждого учебного года; в состав комиссии по противодействию </w:t>
      </w:r>
      <w:r w:rsidRPr="009F38BA">
        <w:rPr>
          <w:rFonts w:ascii="Times New Roman" w:hAnsi="Times New Roman" w:cs="Times New Roman"/>
          <w:sz w:val="26"/>
          <w:szCs w:val="26"/>
        </w:rPr>
        <w:lastRenderedPageBreak/>
        <w:t xml:space="preserve">коррупции входят представители педагогических и непедагогических работников Центра.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4.3. Выборы членов  Комиссии по противодействию коррупции проводятся на Общем собрании трудового коллектива. Состав Комиссии утверждается приказом директора школы.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4.4. Члены Комиссии избирают председателя и секретаря.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общественной основе.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4.5. Полномочия членов Комиссии по противодействию коррупции: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4.5.1.Председатель Комиссии по противодействию коррупции: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определяет место, время проведения и повестку дня заседания Комиссии;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на основе предложений членов Комиссии формирует план работы Комиссии на текущий учебный год и повестку дня его очередного заседания;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по вопросам, относящимся к компетенции Комиссии, в установленном порядке запрашивает информацию о противоправных действиях от исполнительных органов государственной власти, правоохранительных, контролирующих, налоговых и других органов;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информирует директора школы о результатах работы Комиссии;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представляет Комиссии информацию об отношениях с работниками Центра, родителями (законными представителями) по вопросам, относящимся к ее компетенции;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дает соответствующие поручения секретарю и членам Комиссии, осуществляет </w:t>
      </w:r>
      <w:proofErr w:type="gramStart"/>
      <w:r w:rsidRPr="009F38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38BA">
        <w:rPr>
          <w:rFonts w:ascii="Times New Roman" w:hAnsi="Times New Roman" w:cs="Times New Roman"/>
          <w:sz w:val="26"/>
          <w:szCs w:val="26"/>
        </w:rPr>
        <w:t xml:space="preserve"> их выполнением;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подписывает протокол заседания Комиссии.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4.5.2. Секретарь Комиссии: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организует подготовку материалов к заседанию Комиссии, а также проектов его решений;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информирует членов Комиссии 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ведет протокол заседания Комиссии.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80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4.5.3. Члены Комиссии по противодействию коррупции: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вносят председателю Комиссии предложения по формированию повестки дня заседаний Комиссии;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вносят предложения по формированию плана работы;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участвуют в реализации принятых Комиссии  решений и полномочий.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4.6. Заседания Комиссии по противодействию коррупции проводятся не реже двух раз в год.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Заседания могут быть как - открытыми так и закрытыми. 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lastRenderedPageBreak/>
        <w:t>Внеочередное заседание проводится по предложению любого члена Комиссии по противодействию коррупции.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Центра или представители общественности.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4.9.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4.10. Комиссия по противодействию коррупции: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осуществляет противодействие коррупции в пределах своих полномочий: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реализует меры, направленные на профилактику коррупции;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вырабатывает механизмы защиты от проникновения коррупции в Центр;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spellStart"/>
      <w:r w:rsidRPr="009F38BA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9F38BA">
        <w:rPr>
          <w:rFonts w:ascii="Times New Roman" w:hAnsi="Times New Roman" w:cs="Times New Roman"/>
          <w:sz w:val="26"/>
          <w:szCs w:val="26"/>
        </w:rPr>
        <w:t xml:space="preserve"> пропаганду для всех участников образовательного процесса;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осуществляет анализ обращений работников Центра, родителей (законных представителей) о фактах коррупционных проявлений должностными лицами;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проводит проверки локальных актов Центра на соответствие действующему законодательству; проверяет выполнение работниками своих должностных обязанностей; 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9F38B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F38BA">
        <w:rPr>
          <w:rFonts w:ascii="Times New Roman" w:hAnsi="Times New Roman" w:cs="Times New Roman"/>
          <w:sz w:val="26"/>
          <w:szCs w:val="26"/>
        </w:rPr>
        <w:t xml:space="preserve"> деятельности Центра;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организует работы по устранению негативных последствий коррупционных проявлений;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выявляет причины коррупции, разрабатывает и направляет директору Центра рекомендации по устранению причин коррупции;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23B82" w:rsidRPr="009F38BA" w:rsidRDefault="00623B82" w:rsidP="00623B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информирует о результатах работы директора школы.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lastRenderedPageBreak/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4.12. Заместитель директора по коррекционной работе:</w:t>
      </w:r>
    </w:p>
    <w:p w:rsidR="00623B82" w:rsidRPr="009F38BA" w:rsidRDefault="00623B82" w:rsidP="00623B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осуществляют противодействие коррупции в пределах своих полномочий:</w:t>
      </w:r>
    </w:p>
    <w:p w:rsidR="00623B82" w:rsidRPr="009F38BA" w:rsidRDefault="00623B82" w:rsidP="00623B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- принимают заявления работников Центра, родителей (законных представителей) о фактах коррупционных проявлений должностными и иными лицами;</w:t>
      </w:r>
    </w:p>
    <w:p w:rsidR="00623B82" w:rsidRPr="009F38BA" w:rsidRDefault="00623B82" w:rsidP="00623B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9F38B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F38BA">
        <w:rPr>
          <w:rFonts w:ascii="Times New Roman" w:hAnsi="Times New Roman" w:cs="Times New Roman"/>
          <w:sz w:val="26"/>
          <w:szCs w:val="26"/>
        </w:rPr>
        <w:t xml:space="preserve"> деятельности Центра;</w:t>
      </w:r>
    </w:p>
    <w:p w:rsidR="00623B82" w:rsidRPr="009F38BA" w:rsidRDefault="00623B82" w:rsidP="00623B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spellStart"/>
      <w:r w:rsidRPr="009F38BA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9F38BA">
        <w:rPr>
          <w:rFonts w:ascii="Times New Roman" w:hAnsi="Times New Roman" w:cs="Times New Roman"/>
          <w:sz w:val="26"/>
          <w:szCs w:val="26"/>
        </w:rPr>
        <w:t xml:space="preserve"> пропаганду для всех участников образовательного процесса.</w:t>
      </w:r>
    </w:p>
    <w:p w:rsidR="00623B82" w:rsidRPr="009F38BA" w:rsidRDefault="00623B82" w:rsidP="00623B82">
      <w:pPr>
        <w:tabs>
          <w:tab w:val="left" w:pos="5400"/>
        </w:tabs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</w:p>
    <w:p w:rsidR="00623B82" w:rsidRPr="009F38BA" w:rsidRDefault="00623B82" w:rsidP="00623B8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8BA">
        <w:rPr>
          <w:rFonts w:ascii="Times New Roman" w:hAnsi="Times New Roman" w:cs="Times New Roman"/>
          <w:b/>
          <w:sz w:val="26"/>
          <w:szCs w:val="26"/>
        </w:rPr>
        <w:t xml:space="preserve"> 5. Ответственность физических и юридических лиц за коррупционные правонарушения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5.3. В случае</w:t>
      </w:r>
      <w:proofErr w:type="gramStart"/>
      <w:r w:rsidRPr="009F38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F38BA">
        <w:rPr>
          <w:rFonts w:ascii="Times New Roman" w:hAnsi="Times New Roman" w:cs="Times New Roman"/>
          <w:sz w:val="26"/>
          <w:szCs w:val="26"/>
        </w:rPr>
        <w:t xml:space="preserve"> если от имени или в интересах юридического лица осуществляется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23B82" w:rsidRPr="009F38BA" w:rsidRDefault="00623B82" w:rsidP="00623B82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6"/>
          <w:szCs w:val="26"/>
        </w:rPr>
      </w:pPr>
      <w:r w:rsidRPr="009F38BA">
        <w:rPr>
          <w:rFonts w:ascii="Times New Roman" w:hAnsi="Times New Roman" w:cs="Times New Roman"/>
          <w:sz w:val="26"/>
          <w:szCs w:val="26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623B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B82"/>
    <w:rsid w:val="0062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3B8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2016-10-18T05:55:00Z</dcterms:created>
  <dcterms:modified xsi:type="dcterms:W3CDTF">2016-10-18T05:56:00Z</dcterms:modified>
</cp:coreProperties>
</file>