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C" w:rsidRPr="001D006F" w:rsidRDefault="00841E3C" w:rsidP="00841E3C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ОТЧЕТ </w:t>
      </w:r>
    </w:p>
    <w:p w:rsidR="001D006F" w:rsidRDefault="00841E3C" w:rsidP="001D006F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</w:rPr>
        <w:t xml:space="preserve">ГОСУДАРСТВЕННОГО БЮДЖЕТНОГО ОБРАЗОВАТЕЛЬНОГО УЧРЕЖДЕНИЯ </w:t>
      </w:r>
    </w:p>
    <w:p w:rsidR="001D006F" w:rsidRDefault="00841E3C" w:rsidP="001D006F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</w:rPr>
        <w:t xml:space="preserve">ДЛЯ ДЕТЕЙ, НУЖДАЮЩИХСЯ В </w:t>
      </w:r>
      <w:proofErr w:type="gramStart"/>
      <w:r w:rsidRPr="001D006F">
        <w:rPr>
          <w:rFonts w:ascii="Times New Roman" w:hAnsi="Times New Roman" w:cs="Times New Roman"/>
          <w:b/>
          <w:color w:val="365F91" w:themeColor="accent1" w:themeShade="BF"/>
        </w:rPr>
        <w:t>ПСИХОЛОГО-ПЕДАГОГИЧЕСКОЙ</w:t>
      </w:r>
      <w:proofErr w:type="gramEnd"/>
    </w:p>
    <w:p w:rsidR="001D006F" w:rsidRDefault="00841E3C" w:rsidP="001D006F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</w:rPr>
        <w:t xml:space="preserve"> И МЕДИКО-СОЦИАЛЬНОЙ ПОМОЩИ </w:t>
      </w:r>
    </w:p>
    <w:p w:rsidR="001D006F" w:rsidRDefault="00841E3C" w:rsidP="001D006F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</w:rPr>
        <w:t>«ЦЕНТР ПСИХОЛОГО-ПЕДАГОГИЧЕСКОЙ РЕАБИЛИТАЦИИ И КОРРЕКЦИИ»</w:t>
      </w:r>
    </w:p>
    <w:p w:rsidR="00A13619" w:rsidRPr="001D006F" w:rsidRDefault="00A13619" w:rsidP="00A13619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1D006F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О </w:t>
      </w:r>
      <w:r w:rsidR="001D006F" w:rsidRPr="001D006F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ПРОВЕДЕНИИ </w:t>
      </w:r>
    </w:p>
    <w:p w:rsidR="002C1736" w:rsidRPr="001D006F" w:rsidRDefault="00A13619" w:rsidP="001D006F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C0000"/>
          <w:sz w:val="26"/>
          <w:szCs w:val="26"/>
        </w:rPr>
      </w:pPr>
      <w:r w:rsidRPr="001D006F">
        <w:rPr>
          <w:rFonts w:ascii="Times New Roman" w:hAnsi="Times New Roman" w:cs="Times New Roman"/>
          <w:b/>
          <w:color w:val="CC0000"/>
          <w:sz w:val="24"/>
          <w:szCs w:val="24"/>
        </w:rPr>
        <w:t>АКЦИИ, ПОСВЯЩЕННОЙ ВСЕМИРНОМУ ДНЮ ПСИХИЧЕСКОГО ЗДОРОВЬЯ</w:t>
      </w:r>
      <w:r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  <w:r w:rsidRPr="001D006F">
        <w:rPr>
          <w:rFonts w:ascii="Times New Roman" w:hAnsi="Times New Roman" w:cs="Times New Roman"/>
          <w:b/>
          <w:i/>
          <w:color w:val="CC0000"/>
          <w:sz w:val="26"/>
          <w:szCs w:val="26"/>
          <w:u w:val="single"/>
        </w:rPr>
        <w:t>«ОТЛИЧАТЬСЯ – ЭТО НОРМАЛЬНО»</w:t>
      </w:r>
    </w:p>
    <w:p w:rsidR="006A0C99" w:rsidRPr="001D006F" w:rsidRDefault="006A0C99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Общая цель проекта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r w:rsidR="00A13619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привлечение внимания населения к различным аспектам психического здоровья, в частности, вопросам оказания помощи семьям, воспитывающим детей с ограниченными возможностями здоровья.</w:t>
      </w:r>
    </w:p>
    <w:p w:rsidR="00A13619" w:rsidRPr="001D006F" w:rsidRDefault="00A13619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Задачи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– </w:t>
      </w:r>
    </w:p>
    <w:p w:rsidR="00A13619" w:rsidRPr="001D006F" w:rsidRDefault="00846E25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="00A13619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организация </w:t>
      </w:r>
      <w:r w:rsidR="00A13619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творческого интерактивного пространства для психологической поддержки семей, 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получающих услуги ГБОУ «Психологический центр» </w:t>
      </w:r>
      <w:proofErr w:type="gramStart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</w:t>
      </w:r>
      <w:proofErr w:type="gramEnd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Михайловск</w:t>
      </w:r>
      <w:r w:rsidR="00A13619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A13619" w:rsidRPr="001D006F" w:rsidRDefault="00A13619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укрепление </w:t>
      </w:r>
      <w:r w:rsidR="00846E2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расширение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связ</w:t>
      </w:r>
      <w:r w:rsidR="00846E2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ей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 организациями, учреждениями и специалистами, работающими в сфере охраны здоровья детей и семьи;</w:t>
      </w:r>
    </w:p>
    <w:p w:rsidR="00A13619" w:rsidRPr="001D006F" w:rsidRDefault="00A13619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формирование позитивного отношения </w:t>
      </w:r>
      <w:r w:rsidR="00846E2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населения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 </w:t>
      </w:r>
      <w:r w:rsidR="00846E2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пси-профессиям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людям с ограничен</w:t>
      </w:r>
      <w:r w:rsidR="00846E2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ными возможностями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здоровья.</w:t>
      </w:r>
    </w:p>
    <w:p w:rsidR="00846E25" w:rsidRPr="001D006F" w:rsidRDefault="00846E25" w:rsidP="00A13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обеспечение доступности информации о возможностях получения психолого-педагогической и медико-социальной помощи в Ставропольском крае.</w:t>
      </w:r>
    </w:p>
    <w:p w:rsidR="00846E25" w:rsidRPr="001D006F" w:rsidRDefault="00846E25" w:rsidP="00EF1916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2014 году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ежегодную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акци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 «Отличаться – это нормально»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посвященн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ая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Всемирному 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ню психического здоровья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прошла 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рамках Второ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го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Ставропольск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ого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фестивал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</w:t>
      </w:r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творчества и доброй воли «Душевный </w:t>
      </w:r>
      <w:proofErr w:type="spellStart"/>
      <w:proofErr w:type="gramStart"/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арт</w:t>
      </w:r>
      <w:proofErr w:type="spellEnd"/>
      <w:proofErr w:type="gramEnd"/>
      <w:r w:rsidR="00856E4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организованного по инициативе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ГБУЗ СК «Ставропольская краевая клиническая психиатрическая больница №1» 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поддержке и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нформационно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го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агентств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сервиса псих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ического здоровья  АНО «</w:t>
      </w:r>
      <w:proofErr w:type="spellStart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ПроПси</w:t>
      </w:r>
      <w:proofErr w:type="spellEnd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». Решение принять участие в фестивале объясняется пересечением задач, которые ставили перед собой все организации в период подготовки мероприятий</w:t>
      </w:r>
    </w:p>
    <w:p w:rsidR="00846E25" w:rsidRPr="001D006F" w:rsidRDefault="00846E25" w:rsidP="00846E2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Основные задачи фестиваля</w:t>
      </w:r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творчества и доброй воли «Душевный </w:t>
      </w:r>
      <w:proofErr w:type="spellStart"/>
      <w:proofErr w:type="gramStart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арт</w:t>
      </w:r>
      <w:proofErr w:type="spellEnd"/>
      <w:proofErr w:type="gramEnd"/>
      <w:r w:rsidR="00EF1916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:rsidR="00846E25" w:rsidRPr="001D006F" w:rsidRDefault="00846E25" w:rsidP="00846E2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создание творческого пространства для реализации потенциала человека независимо от ограничений здоровья;</w:t>
      </w:r>
    </w:p>
    <w:p w:rsidR="00846E25" w:rsidRPr="001D006F" w:rsidRDefault="00846E25" w:rsidP="00846E2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формирование пространства для </w:t>
      </w:r>
      <w:proofErr w:type="spellStart"/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социо-культурной</w:t>
      </w:r>
      <w:proofErr w:type="spellEnd"/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реабилитации;</w:t>
      </w:r>
    </w:p>
    <w:p w:rsidR="00846E25" w:rsidRPr="001D006F" w:rsidRDefault="00846E25" w:rsidP="00846E2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объединение усилий государственного и общественного секторов в развитии социальной культуры города;</w:t>
      </w:r>
    </w:p>
    <w:p w:rsidR="00846E25" w:rsidRPr="001D006F" w:rsidRDefault="00846E25" w:rsidP="00846E25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формирование позитивного отношения к психиатрии  и людям с ограничениями здоровья.</w:t>
      </w:r>
    </w:p>
    <w:p w:rsidR="00F501F4" w:rsidRPr="001D006F" w:rsidRDefault="00F501F4" w:rsidP="00F2760B">
      <w:pPr>
        <w:pStyle w:val="a7"/>
        <w:shd w:val="clear" w:color="auto" w:fill="FFFFFF"/>
        <w:spacing w:after="0" w:line="276" w:lineRule="auto"/>
        <w:ind w:firstLine="360"/>
        <w:jc w:val="both"/>
        <w:rPr>
          <w:color w:val="365F91" w:themeColor="accent1" w:themeShade="BF"/>
          <w:sz w:val="28"/>
          <w:szCs w:val="28"/>
        </w:rPr>
      </w:pPr>
      <w:r w:rsidRPr="001D006F">
        <w:rPr>
          <w:color w:val="365F91" w:themeColor="accent1" w:themeShade="BF"/>
          <w:sz w:val="28"/>
          <w:szCs w:val="28"/>
        </w:rPr>
        <w:t>Программу фестиваля состав</w:t>
      </w:r>
      <w:r w:rsidR="00F2760B" w:rsidRPr="001D006F">
        <w:rPr>
          <w:color w:val="365F91" w:themeColor="accent1" w:themeShade="BF"/>
          <w:sz w:val="28"/>
          <w:szCs w:val="28"/>
        </w:rPr>
        <w:t xml:space="preserve">или </w:t>
      </w:r>
      <w:r w:rsidRPr="001D006F">
        <w:rPr>
          <w:color w:val="365F91" w:themeColor="accent1" w:themeShade="BF"/>
          <w:sz w:val="28"/>
          <w:szCs w:val="28"/>
        </w:rPr>
        <w:t xml:space="preserve"> три линии:</w:t>
      </w:r>
    </w:p>
    <w:p w:rsidR="00F501F4" w:rsidRPr="001D006F" w:rsidRDefault="00F501F4" w:rsidP="00F2760B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color w:val="365F91" w:themeColor="accent1" w:themeShade="BF"/>
          <w:sz w:val="28"/>
          <w:szCs w:val="28"/>
        </w:rPr>
      </w:pPr>
      <w:r w:rsidRPr="001D006F">
        <w:rPr>
          <w:rStyle w:val="a6"/>
          <w:color w:val="365F91" w:themeColor="accent1" w:themeShade="BF"/>
          <w:sz w:val="28"/>
          <w:szCs w:val="28"/>
        </w:rPr>
        <w:t>Первая линия.</w:t>
      </w:r>
      <w:r w:rsidRPr="001D006F">
        <w:rPr>
          <w:color w:val="365F91" w:themeColor="accent1" w:themeShade="BF"/>
          <w:sz w:val="28"/>
          <w:szCs w:val="28"/>
        </w:rPr>
        <w:t xml:space="preserve"> Театральные студии и ки</w:t>
      </w:r>
      <w:r w:rsidR="00F2760B" w:rsidRPr="001D006F">
        <w:rPr>
          <w:color w:val="365F91" w:themeColor="accent1" w:themeShade="BF"/>
          <w:sz w:val="28"/>
          <w:szCs w:val="28"/>
        </w:rPr>
        <w:t>ноклубы города в октябре включали</w:t>
      </w:r>
      <w:r w:rsidRPr="001D006F">
        <w:rPr>
          <w:color w:val="365F91" w:themeColor="accent1" w:themeShade="BF"/>
          <w:sz w:val="28"/>
          <w:szCs w:val="28"/>
        </w:rPr>
        <w:t xml:space="preserve"> в свой репертуар постановки и фильмы, связанные с темой душевных расстройств.</w:t>
      </w:r>
    </w:p>
    <w:p w:rsidR="00F501F4" w:rsidRPr="001D006F" w:rsidRDefault="00F501F4" w:rsidP="00F2760B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color w:val="365F91" w:themeColor="accent1" w:themeShade="BF"/>
          <w:sz w:val="28"/>
          <w:szCs w:val="28"/>
        </w:rPr>
      </w:pPr>
      <w:r w:rsidRPr="001D006F">
        <w:rPr>
          <w:rStyle w:val="a6"/>
          <w:color w:val="365F91" w:themeColor="accent1" w:themeShade="BF"/>
          <w:sz w:val="28"/>
          <w:szCs w:val="28"/>
        </w:rPr>
        <w:t>Вторая линия.</w:t>
      </w:r>
      <w:r w:rsidRPr="001D006F">
        <w:rPr>
          <w:color w:val="365F91" w:themeColor="accent1" w:themeShade="BF"/>
          <w:sz w:val="28"/>
          <w:szCs w:val="28"/>
        </w:rPr>
        <w:t xml:space="preserve"> Театральные и другие творческие коллективы на добровольных началах представ</w:t>
      </w:r>
      <w:r w:rsidR="00F2760B" w:rsidRPr="001D006F">
        <w:rPr>
          <w:color w:val="365F91" w:themeColor="accent1" w:themeShade="BF"/>
          <w:sz w:val="28"/>
          <w:szCs w:val="28"/>
        </w:rPr>
        <w:t>ляли</w:t>
      </w:r>
      <w:r w:rsidRPr="001D006F">
        <w:rPr>
          <w:color w:val="365F91" w:themeColor="accent1" w:themeShade="BF"/>
          <w:sz w:val="28"/>
          <w:szCs w:val="28"/>
        </w:rPr>
        <w:t xml:space="preserve"> спектакли и концертные программы в социальных учреждениях края.</w:t>
      </w:r>
    </w:p>
    <w:p w:rsidR="00F501F4" w:rsidRPr="001D006F" w:rsidRDefault="00F501F4" w:rsidP="00F2760B">
      <w:pPr>
        <w:pStyle w:val="a7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color w:val="365F91" w:themeColor="accent1" w:themeShade="BF"/>
          <w:sz w:val="28"/>
          <w:szCs w:val="28"/>
        </w:rPr>
      </w:pPr>
      <w:r w:rsidRPr="001D006F">
        <w:rPr>
          <w:rStyle w:val="a6"/>
          <w:color w:val="365F91" w:themeColor="accent1" w:themeShade="BF"/>
          <w:sz w:val="28"/>
          <w:szCs w:val="28"/>
        </w:rPr>
        <w:t>Третья линия.</w:t>
      </w:r>
      <w:r w:rsidRPr="001D006F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1D006F">
        <w:rPr>
          <w:color w:val="365F91" w:themeColor="accent1" w:themeShade="BF"/>
          <w:sz w:val="28"/>
          <w:szCs w:val="28"/>
        </w:rPr>
        <w:t>Просветительский</w:t>
      </w:r>
      <w:proofErr w:type="gramEnd"/>
      <w:r w:rsidRPr="001D006F">
        <w:rPr>
          <w:color w:val="365F91" w:themeColor="accent1" w:themeShade="BF"/>
          <w:sz w:val="28"/>
          <w:szCs w:val="28"/>
        </w:rPr>
        <w:t xml:space="preserve"> пси-форум «</w:t>
      </w:r>
      <w:proofErr w:type="spellStart"/>
      <w:r w:rsidRPr="001D006F">
        <w:rPr>
          <w:color w:val="365F91" w:themeColor="accent1" w:themeShade="BF"/>
          <w:sz w:val="28"/>
          <w:szCs w:val="28"/>
        </w:rPr>
        <w:t>Жи-ши</w:t>
      </w:r>
      <w:proofErr w:type="spellEnd"/>
      <w:r w:rsidRPr="001D006F">
        <w:rPr>
          <w:color w:val="365F91" w:themeColor="accent1" w:themeShade="BF"/>
          <w:sz w:val="28"/>
          <w:szCs w:val="28"/>
        </w:rPr>
        <w:t>: жизнь с шизофренией по слогам». Специалисты сервиса психического здоровья сопровожда</w:t>
      </w:r>
      <w:r w:rsidR="00F2760B" w:rsidRPr="001D006F">
        <w:rPr>
          <w:color w:val="365F91" w:themeColor="accent1" w:themeShade="BF"/>
          <w:sz w:val="28"/>
          <w:szCs w:val="28"/>
        </w:rPr>
        <w:t>ли</w:t>
      </w:r>
      <w:r w:rsidRPr="001D006F">
        <w:rPr>
          <w:color w:val="365F91" w:themeColor="accent1" w:themeShade="BF"/>
          <w:sz w:val="28"/>
          <w:szCs w:val="28"/>
        </w:rPr>
        <w:t xml:space="preserve"> все мероприятия фестиваля распространением информационных материалов, возможностью задать вопросы специалисту и общими дискуссиями.</w:t>
      </w:r>
    </w:p>
    <w:p w:rsidR="00F501F4" w:rsidRPr="001D006F" w:rsidRDefault="00F2760B" w:rsidP="00F2760B">
      <w:pPr>
        <w:pStyle w:val="a7"/>
        <w:shd w:val="clear" w:color="auto" w:fill="FFFFFF"/>
        <w:spacing w:after="0" w:line="276" w:lineRule="auto"/>
        <w:ind w:left="360"/>
        <w:jc w:val="both"/>
        <w:rPr>
          <w:color w:val="365F91" w:themeColor="accent1" w:themeShade="BF"/>
          <w:sz w:val="28"/>
          <w:szCs w:val="28"/>
        </w:rPr>
      </w:pPr>
      <w:r w:rsidRPr="001D006F">
        <w:rPr>
          <w:rStyle w:val="a6"/>
          <w:i/>
          <w:color w:val="365F91" w:themeColor="accent1" w:themeShade="BF"/>
          <w:sz w:val="28"/>
          <w:szCs w:val="28"/>
          <w:u w:val="single"/>
        </w:rPr>
        <w:t>П</w:t>
      </w:r>
      <w:r w:rsidR="00F501F4" w:rsidRPr="001D006F">
        <w:rPr>
          <w:rStyle w:val="a6"/>
          <w:i/>
          <w:color w:val="365F91" w:themeColor="accent1" w:themeShade="BF"/>
          <w:sz w:val="28"/>
          <w:szCs w:val="28"/>
          <w:u w:val="single"/>
        </w:rPr>
        <w:t>рограмм</w:t>
      </w:r>
      <w:r w:rsidRPr="001D006F">
        <w:rPr>
          <w:rStyle w:val="a6"/>
          <w:i/>
          <w:color w:val="365F91" w:themeColor="accent1" w:themeShade="BF"/>
          <w:sz w:val="28"/>
          <w:szCs w:val="28"/>
          <w:u w:val="single"/>
        </w:rPr>
        <w:t>а</w:t>
      </w:r>
      <w:r w:rsidR="00F501F4" w:rsidRPr="001D006F">
        <w:rPr>
          <w:rStyle w:val="a6"/>
          <w:i/>
          <w:color w:val="365F91" w:themeColor="accent1" w:themeShade="BF"/>
          <w:sz w:val="28"/>
          <w:szCs w:val="28"/>
          <w:u w:val="single"/>
        </w:rPr>
        <w:t xml:space="preserve"> фестиваля</w:t>
      </w:r>
      <w:r w:rsidRPr="001D006F">
        <w:rPr>
          <w:rStyle w:val="a6"/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0733CE" w:rsidRPr="001D006F">
        <w:rPr>
          <w:rStyle w:val="a6"/>
          <w:b w:val="0"/>
          <w:color w:val="365F91" w:themeColor="accent1" w:themeShade="BF"/>
          <w:sz w:val="28"/>
          <w:szCs w:val="28"/>
        </w:rPr>
        <w:t xml:space="preserve">с указанием конкретных мероприятий фестиваля, в том числе – акции «Отличаться – это нормально!» - на сайте </w:t>
      </w:r>
      <w:r w:rsidR="000733CE" w:rsidRPr="001D006F">
        <w:rPr>
          <w:color w:val="365F91" w:themeColor="accent1" w:themeShade="BF"/>
          <w:sz w:val="28"/>
          <w:szCs w:val="28"/>
        </w:rPr>
        <w:t xml:space="preserve">ГБОУ «Психологический центр» </w:t>
      </w:r>
      <w:proofErr w:type="gramStart"/>
      <w:r w:rsidR="000733CE" w:rsidRPr="001D006F">
        <w:rPr>
          <w:color w:val="365F91" w:themeColor="accent1" w:themeShade="BF"/>
          <w:sz w:val="28"/>
          <w:szCs w:val="28"/>
        </w:rPr>
        <w:t>г</w:t>
      </w:r>
      <w:proofErr w:type="gramEnd"/>
      <w:r w:rsidR="000733CE" w:rsidRPr="001D006F">
        <w:rPr>
          <w:color w:val="365F91" w:themeColor="accent1" w:themeShade="BF"/>
          <w:sz w:val="28"/>
          <w:szCs w:val="28"/>
        </w:rPr>
        <w:t>. Михайловск.</w:t>
      </w:r>
    </w:p>
    <w:p w:rsidR="000733CE" w:rsidRPr="001D006F" w:rsidRDefault="000733CE" w:rsidP="00F2760B">
      <w:pPr>
        <w:pStyle w:val="a7"/>
        <w:shd w:val="clear" w:color="auto" w:fill="FFFFFF"/>
        <w:spacing w:after="0" w:line="276" w:lineRule="auto"/>
        <w:ind w:left="360"/>
        <w:jc w:val="both"/>
        <w:rPr>
          <w:rStyle w:val="a6"/>
          <w:b w:val="0"/>
          <w:color w:val="365F91" w:themeColor="accent1" w:themeShade="BF"/>
          <w:sz w:val="28"/>
          <w:szCs w:val="28"/>
        </w:rPr>
      </w:pPr>
      <w:r w:rsidRPr="001D006F">
        <w:rPr>
          <w:rStyle w:val="a6"/>
          <w:b w:val="0"/>
          <w:color w:val="365F91" w:themeColor="accent1" w:themeShade="BF"/>
          <w:sz w:val="28"/>
          <w:szCs w:val="28"/>
        </w:rPr>
        <w:t>Сроки проведения фестиваля – с 6 по 15 октября 2014 года.</w:t>
      </w:r>
    </w:p>
    <w:p w:rsidR="005F38D2" w:rsidRPr="001D006F" w:rsidRDefault="005F38D2" w:rsidP="005F3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</w:pPr>
      <w:r w:rsidRPr="001D006F">
        <w:rPr>
          <w:rStyle w:val="a6"/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Акция «Отличаться – это нормально!» проводилась в городе Михайловске коллективом </w:t>
      </w: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ГБОУ «Психологический центр» </w:t>
      </w:r>
      <w:proofErr w:type="gramStart"/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</w:t>
      </w:r>
      <w:proofErr w:type="gramEnd"/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Михайловск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с прямым участием </w:t>
      </w:r>
      <w:r w:rsidR="00142505"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Автономной некоммерческой организации помощи детям, оказавшимся в тяжелых жизненных обстоятельствах, «Больничные Клоуны» </w:t>
      </w:r>
      <w:hyperlink r:id="rId5" w:history="1">
        <w:r w:rsidRPr="001D006F">
          <w:rPr>
            <w:rStyle w:val="a8"/>
            <w:rFonts w:ascii="Times New Roman" w:eastAsia="Times New Roman" w:hAnsi="Times New Roman" w:cs="Times New Roman"/>
            <w:bCs/>
            <w:i/>
            <w:iCs/>
            <w:color w:val="365F91" w:themeColor="accent1" w:themeShade="BF"/>
            <w:sz w:val="28"/>
            <w:szCs w:val="28"/>
          </w:rPr>
          <w:t>http://medclown.ru/stuff/</w:t>
        </w:r>
      </w:hyperlink>
      <w:r w:rsidRPr="001D006F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8"/>
          <w:szCs w:val="28"/>
          <w:u w:val="single"/>
        </w:rPr>
        <w:t xml:space="preserve">, 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Михайловской городской общественной организации «Союз молодежи Ставрополья» </w:t>
      </w:r>
    </w:p>
    <w:p w:rsidR="005F38D2" w:rsidRPr="001D006F" w:rsidRDefault="005F38D2" w:rsidP="005F3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</w:pP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В утренней программе акции для 25 детей с ограниченными возможностями здоровья и 34 членов их семей уникальные специалисты в области игротерапии – больничные клоуны – провели  интерактивное театрализованное шоу. </w:t>
      </w:r>
    </w:p>
    <w:p w:rsidR="00142505" w:rsidRPr="00142505" w:rsidRDefault="00142505" w:rsidP="00142505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Ребенок, заряженный энергией, излучает бодрость, проявляет интерес к окружающему миру, к игре, он менее склонен к переживанию болевых ощущений. Это просто необходимо во время реабилитации маленьких </w:t>
      </w:r>
      <w:r w:rsidRPr="001D00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детей</w:t>
      </w: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, когда нужно постоянно поддерживать и повышать мотивацию ребенка на лечение и борьбу с болезнью.</w:t>
      </w:r>
      <w:r w:rsidRPr="001D00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Двадцатипятилетний мировой опыт больничной клоунады доказал эффективность ее воздействия на </w:t>
      </w:r>
      <w:proofErr w:type="spellStart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психоэмоциональное</w:t>
      </w:r>
      <w:proofErr w:type="spellEnd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состояние тяжелобольных людей. В качестве реабилитационной </w:t>
      </w:r>
      <w:proofErr w:type="gramStart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составляющий</w:t>
      </w:r>
      <w:proofErr w:type="gramEnd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Больничных клоунов в штатное расписание больниц включили уже в Канаде, Франции, Израиле, США и Бразилии. Больничные клоуны в этих странах успешно работают вместе с</w:t>
      </w:r>
      <w:r w:rsidRPr="001D00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персоналом.</w:t>
      </w:r>
    </w:p>
    <w:p w:rsidR="00142505" w:rsidRPr="00142505" w:rsidRDefault="00142505" w:rsidP="00142505">
      <w:pPr>
        <w:spacing w:after="75" w:line="240" w:lineRule="auto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lastRenderedPageBreak/>
        <w:t>Основные направления деятельности</w:t>
      </w:r>
    </w:p>
    <w:p w:rsidR="00142505" w:rsidRPr="00142505" w:rsidRDefault="00142505" w:rsidP="00142505">
      <w:pPr>
        <w:numPr>
          <w:ilvl w:val="0"/>
          <w:numId w:val="5"/>
        </w:numPr>
        <w:spacing w:after="90" w:line="240" w:lineRule="auto"/>
        <w:ind w:left="420" w:hanging="37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Регулярн</w:t>
      </w:r>
      <w:r w:rsidRPr="001D00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ая</w:t>
      </w: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профессиональн</w:t>
      </w:r>
      <w:r w:rsidRPr="001D006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ая</w:t>
      </w: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помощь в больницах и хосписах детям с тяжелыми заболеваниями и их родителям,</w:t>
      </w:r>
    </w:p>
    <w:p w:rsidR="00142505" w:rsidRPr="00142505" w:rsidRDefault="00142505" w:rsidP="00142505">
      <w:pPr>
        <w:numPr>
          <w:ilvl w:val="0"/>
          <w:numId w:val="5"/>
        </w:numPr>
        <w:spacing w:after="90" w:line="240" w:lineRule="auto"/>
        <w:ind w:left="420" w:hanging="37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Помощь в социализации и гармонизации детей-сирот в детских домах и детских психиатрических больницах,</w:t>
      </w:r>
    </w:p>
    <w:p w:rsidR="00142505" w:rsidRPr="00142505" w:rsidRDefault="00142505" w:rsidP="00142505">
      <w:pPr>
        <w:numPr>
          <w:ilvl w:val="0"/>
          <w:numId w:val="5"/>
        </w:numPr>
        <w:spacing w:after="90" w:line="240" w:lineRule="auto"/>
        <w:ind w:left="420" w:hanging="37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Содействие реабилитации детей попавших в трудные жизненные ситуации в результате ЧС.</w:t>
      </w:r>
    </w:p>
    <w:p w:rsidR="00142505" w:rsidRPr="00142505" w:rsidRDefault="00142505" w:rsidP="00142505">
      <w:pPr>
        <w:spacing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Больничные клоуны— </w:t>
      </w:r>
      <w:proofErr w:type="gramStart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эт</w:t>
      </w:r>
      <w:proofErr w:type="gramEnd"/>
      <w:r w:rsidRPr="0014250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о профессиональные актеры, режиссеры и музыканты, а также, за редким исключением, люди других творческих профессий.</w:t>
      </w:r>
    </w:p>
    <w:p w:rsidR="00142505" w:rsidRPr="001D006F" w:rsidRDefault="00142505" w:rsidP="005F3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</w:pP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Д</w:t>
      </w:r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искуссия, участниками которой были специалисты по больничной клоунаде, специалисты центра, специалисты других образовательных учреждений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края</w:t>
      </w:r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, журналисты общественно-политического издания «</w:t>
      </w:r>
      <w:proofErr w:type="gramStart"/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Ставропольская</w:t>
      </w:r>
      <w:proofErr w:type="gramEnd"/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правда», телеканала «</w:t>
      </w:r>
      <w:proofErr w:type="spellStart"/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Рен-ТВ</w:t>
      </w:r>
      <w:proofErr w:type="spellEnd"/>
      <w:r w:rsidR="005F38D2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», студенты вузов. Обсуждались новые направления оказания помощи и поддержки детям с ОВЗ и членам их семей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, 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а также </w:t>
      </w:r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следующие 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мифы и </w:t>
      </w:r>
      <w:proofErr w:type="gramStart"/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факты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о</w:t>
      </w:r>
      <w:proofErr w:type="gramEnd"/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психических заболеваниях.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1D006F" w:rsidTr="001D006F">
        <w:tc>
          <w:tcPr>
            <w:tcW w:w="4644" w:type="dxa"/>
          </w:tcPr>
          <w:p w:rsidR="00A764FF" w:rsidRDefault="00A764F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</w:p>
          <w:p w:rsidR="001D006F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  <w:t>МИФ</w:t>
            </w:r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  <w:t>Ы</w:t>
            </w:r>
          </w:p>
        </w:tc>
        <w:tc>
          <w:tcPr>
            <w:tcW w:w="5209" w:type="dxa"/>
          </w:tcPr>
          <w:p w:rsidR="00A764FF" w:rsidRDefault="00A764F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</w:p>
          <w:p w:rsidR="001D006F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  <w:t>ФАКТ</w:t>
            </w:r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  <w:t>Ы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О</w:t>
            </w: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чень редкая болезнь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</w:t>
            </w: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стречается примерно у одного процента людей на земле. В одних странах она наблюдается чаще, в других реже, однако причина распространенности этого заболевания ученым пока неизвестна.</w:t>
            </w:r>
          </w:p>
        </w:tc>
      </w:tr>
      <w:tr w:rsidR="001D006F" w:rsidTr="001D006F">
        <w:tc>
          <w:tcPr>
            <w:tcW w:w="4644" w:type="dxa"/>
          </w:tcPr>
          <w:p w:rsidR="001D006F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Психические болезни заразны</w:t>
            </w:r>
          </w:p>
        </w:tc>
        <w:tc>
          <w:tcPr>
            <w:tcW w:w="5209" w:type="dxa"/>
          </w:tcPr>
          <w:p w:rsidR="001D006F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Психические болезни не заразны. Заболевание не передается воздушно-капельным или иным путем заражения, поэтому невозможно заболеть шизофренией, тесно общаясь с больным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Шизофрения передается по наследству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Если в вашей семье были больные шизофренией, нельзя говорить, что со стопроцентной вероятностью болезнь передастся по наследству и вам или вашим детям. Женщина с диагнозом шизофрении способна выносить и родить полноценного ребенка. При этом надо помнить, что фактор наследственности у шизофрении проявляется так же, как у раковых заболеваний или сахарного диабета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Больные шизофренией агрессивны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Больные шизофренией в основном не </w:t>
            </w: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агрессивны.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Большинство из них как раз очень отстранены и тихи.</w:t>
            </w:r>
            <w:proofErr w:type="gramEnd"/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 статистике случаи агрессивного поведения среди них встречается не чаще, чем среди здоровых людей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D006F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lastRenderedPageBreak/>
              <w:t>Шизофрения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это признак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гениальности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Ход мысли больного шизофренией отличается нестандартностью, а порой и оригинальностью.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Однако, далеко не все люди, страдающие шизофренией, гениальны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D006F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Больные шизофренией не могут работать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Диагно</w:t>
            </w:r>
            <w:proofErr w:type="gramStart"/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з"</w:t>
            </w:r>
            <w:proofErr w:type="gramEnd"/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шизофрения" не является поводом отстранения человека от работы. Больной в состоянии хорошо выполнять свои служебные обязанности. Более того,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необходимость работать морально поддерживает человека и помогает ему восстановиться после приступа и скорее выйти из больницы</w:t>
            </w:r>
          </w:p>
        </w:tc>
      </w:tr>
      <w:tr w:rsidR="001D006F" w:rsidTr="001D006F">
        <w:tc>
          <w:tcPr>
            <w:tcW w:w="4644" w:type="dxa"/>
          </w:tcPr>
          <w:p w:rsidR="001D006F" w:rsidRPr="00142505" w:rsidRDefault="001D006F" w:rsidP="001D006F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8"/>
                <w:szCs w:val="28"/>
              </w:rPr>
              <w:t>Люди с шизофренией не способны думать о своем лечении</w:t>
            </w:r>
          </w:p>
        </w:tc>
        <w:tc>
          <w:tcPr>
            <w:tcW w:w="5209" w:type="dxa"/>
          </w:tcPr>
          <w:p w:rsidR="001D006F" w:rsidRPr="00142505" w:rsidRDefault="001D006F" w:rsidP="00142505">
            <w:pPr>
              <w:spacing w:before="29" w:after="29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42505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Большинство людей с шизофренией понимают, что они больны и стремятся к лечению, хотя на начальных стадиях болезни человеку трудно принять болезнь. Способность человека принимать решения относительно собственного лечения значительно повышается, если члены его семьи занимают заинтересованную позицию, одобряют и поддерживают его решения</w:t>
            </w:r>
          </w:p>
        </w:tc>
      </w:tr>
    </w:tbl>
    <w:p w:rsidR="005F38D2" w:rsidRPr="001D006F" w:rsidRDefault="00142505" w:rsidP="005F3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</w:pP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Вобщем 27 человек приняли участие в дискуссии.</w:t>
      </w:r>
    </w:p>
    <w:p w:rsidR="005F38D2" w:rsidRPr="001D006F" w:rsidRDefault="005F38D2" w:rsidP="005F38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</w:pP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Михайловской городской общественной организации «Союз молодежи Ставрополья» была организована раздача населению информационно-просветительских материалов по теме Всемирного дня психического здоровья «Отличаться это нормально»</w:t>
      </w:r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. 150 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человек получили</w:t>
      </w:r>
      <w:r w:rsidR="00A764F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</w:t>
      </w:r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печатн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ую</w:t>
      </w:r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информационн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ую</w:t>
      </w:r>
      <w:r w:rsidR="001D006F"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 xml:space="preserve"> продукци</w:t>
      </w:r>
      <w:r w:rsidR="00A764F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ю</w:t>
      </w:r>
      <w:r w:rsidRPr="001D006F">
        <w:rPr>
          <w:rFonts w:ascii="Times New Roman" w:eastAsia="Times New Roman" w:hAnsi="Times New Roman" w:cs="Times New Roman"/>
          <w:bCs/>
          <w:iCs/>
          <w:color w:val="365F91" w:themeColor="accent1" w:themeShade="BF"/>
          <w:sz w:val="28"/>
          <w:szCs w:val="28"/>
        </w:rPr>
        <w:t>.</w:t>
      </w:r>
    </w:p>
    <w:p w:rsidR="005F38D2" w:rsidRPr="001D006F" w:rsidRDefault="005F38D2" w:rsidP="005F38D2">
      <w:pPr>
        <w:pStyle w:val="a7"/>
        <w:shd w:val="clear" w:color="auto" w:fill="FFFFFF"/>
        <w:spacing w:after="0" w:line="276" w:lineRule="auto"/>
        <w:ind w:left="360"/>
        <w:jc w:val="both"/>
        <w:rPr>
          <w:color w:val="365F91" w:themeColor="accent1" w:themeShade="BF"/>
          <w:sz w:val="28"/>
          <w:szCs w:val="28"/>
        </w:rPr>
      </w:pPr>
    </w:p>
    <w:p w:rsidR="00F501F4" w:rsidRPr="001D006F" w:rsidRDefault="00F501F4" w:rsidP="00F2760B">
      <w:pPr>
        <w:spacing w:after="0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46E25" w:rsidRPr="001D006F" w:rsidRDefault="00846E25" w:rsidP="00F27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D00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sectPr w:rsidR="00846E25" w:rsidRPr="001D006F" w:rsidSect="00C506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tondaC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26B"/>
    <w:multiLevelType w:val="multilevel"/>
    <w:tmpl w:val="F27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E188C"/>
    <w:multiLevelType w:val="hybridMultilevel"/>
    <w:tmpl w:val="A796CB5E"/>
    <w:lvl w:ilvl="0" w:tplc="B8D2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22963"/>
    <w:multiLevelType w:val="hybridMultilevel"/>
    <w:tmpl w:val="9DC405C8"/>
    <w:lvl w:ilvl="0" w:tplc="39502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684888"/>
    <w:multiLevelType w:val="hybridMultilevel"/>
    <w:tmpl w:val="BFC22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71404"/>
    <w:multiLevelType w:val="hybridMultilevel"/>
    <w:tmpl w:val="08261D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D"/>
    <w:rsid w:val="00002E59"/>
    <w:rsid w:val="00016CF1"/>
    <w:rsid w:val="00024CAB"/>
    <w:rsid w:val="000733CE"/>
    <w:rsid w:val="00095F5C"/>
    <w:rsid w:val="000A0E45"/>
    <w:rsid w:val="000C199B"/>
    <w:rsid w:val="000E292C"/>
    <w:rsid w:val="00142505"/>
    <w:rsid w:val="00155967"/>
    <w:rsid w:val="001817E7"/>
    <w:rsid w:val="001D006F"/>
    <w:rsid w:val="001D5C68"/>
    <w:rsid w:val="001E6CAC"/>
    <w:rsid w:val="00204753"/>
    <w:rsid w:val="00253FB8"/>
    <w:rsid w:val="0025473B"/>
    <w:rsid w:val="002C1736"/>
    <w:rsid w:val="002C685F"/>
    <w:rsid w:val="002D257A"/>
    <w:rsid w:val="00325AD8"/>
    <w:rsid w:val="00337435"/>
    <w:rsid w:val="00347E44"/>
    <w:rsid w:val="00382D87"/>
    <w:rsid w:val="003C4152"/>
    <w:rsid w:val="003D1222"/>
    <w:rsid w:val="003D61BC"/>
    <w:rsid w:val="00426703"/>
    <w:rsid w:val="00443860"/>
    <w:rsid w:val="00464880"/>
    <w:rsid w:val="00473B60"/>
    <w:rsid w:val="00496A29"/>
    <w:rsid w:val="004A4A0F"/>
    <w:rsid w:val="004A74DA"/>
    <w:rsid w:val="004B4F05"/>
    <w:rsid w:val="004B7D22"/>
    <w:rsid w:val="004D1641"/>
    <w:rsid w:val="004F0D87"/>
    <w:rsid w:val="005148F8"/>
    <w:rsid w:val="00516E37"/>
    <w:rsid w:val="005358D3"/>
    <w:rsid w:val="00540EC7"/>
    <w:rsid w:val="00570CED"/>
    <w:rsid w:val="005A2258"/>
    <w:rsid w:val="005B3531"/>
    <w:rsid w:val="005B5FF0"/>
    <w:rsid w:val="005E1A9B"/>
    <w:rsid w:val="005F38D2"/>
    <w:rsid w:val="0065722F"/>
    <w:rsid w:val="00666B52"/>
    <w:rsid w:val="006671E7"/>
    <w:rsid w:val="006A0C99"/>
    <w:rsid w:val="006C0C5F"/>
    <w:rsid w:val="006E20D6"/>
    <w:rsid w:val="006F1CF0"/>
    <w:rsid w:val="006F7C61"/>
    <w:rsid w:val="00751C08"/>
    <w:rsid w:val="007D5A20"/>
    <w:rsid w:val="0080335C"/>
    <w:rsid w:val="00841E3C"/>
    <w:rsid w:val="00846E25"/>
    <w:rsid w:val="00856E45"/>
    <w:rsid w:val="00893EB8"/>
    <w:rsid w:val="008B438B"/>
    <w:rsid w:val="008D6E65"/>
    <w:rsid w:val="008F4487"/>
    <w:rsid w:val="0090169D"/>
    <w:rsid w:val="00901B51"/>
    <w:rsid w:val="009B130F"/>
    <w:rsid w:val="009D5D00"/>
    <w:rsid w:val="009D6240"/>
    <w:rsid w:val="00A03D5B"/>
    <w:rsid w:val="00A04EB5"/>
    <w:rsid w:val="00A054E9"/>
    <w:rsid w:val="00A13619"/>
    <w:rsid w:val="00A63366"/>
    <w:rsid w:val="00A764FF"/>
    <w:rsid w:val="00A77206"/>
    <w:rsid w:val="00A811AB"/>
    <w:rsid w:val="00A91E14"/>
    <w:rsid w:val="00AB3798"/>
    <w:rsid w:val="00AB431F"/>
    <w:rsid w:val="00AD49AC"/>
    <w:rsid w:val="00AE4284"/>
    <w:rsid w:val="00AF3F44"/>
    <w:rsid w:val="00B5579D"/>
    <w:rsid w:val="00B71226"/>
    <w:rsid w:val="00B83C0B"/>
    <w:rsid w:val="00B90F40"/>
    <w:rsid w:val="00B944DD"/>
    <w:rsid w:val="00C2654A"/>
    <w:rsid w:val="00C40DD9"/>
    <w:rsid w:val="00C46F8B"/>
    <w:rsid w:val="00C506A2"/>
    <w:rsid w:val="00CA1FC0"/>
    <w:rsid w:val="00CA78A8"/>
    <w:rsid w:val="00D262B1"/>
    <w:rsid w:val="00D45190"/>
    <w:rsid w:val="00D516B6"/>
    <w:rsid w:val="00D6492C"/>
    <w:rsid w:val="00DD5380"/>
    <w:rsid w:val="00DE3FE0"/>
    <w:rsid w:val="00E42610"/>
    <w:rsid w:val="00E60F8A"/>
    <w:rsid w:val="00E86C29"/>
    <w:rsid w:val="00EC07E2"/>
    <w:rsid w:val="00EE3D5C"/>
    <w:rsid w:val="00EE77C6"/>
    <w:rsid w:val="00EF1916"/>
    <w:rsid w:val="00F2760B"/>
    <w:rsid w:val="00F501F4"/>
    <w:rsid w:val="00F560FE"/>
    <w:rsid w:val="00F733EF"/>
    <w:rsid w:val="00F8008B"/>
    <w:rsid w:val="00F85B64"/>
    <w:rsid w:val="00FE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2"/>
  </w:style>
  <w:style w:type="paragraph" w:styleId="2">
    <w:name w:val="heading 2"/>
    <w:basedOn w:val="a"/>
    <w:link w:val="20"/>
    <w:uiPriority w:val="9"/>
    <w:qFormat/>
    <w:rsid w:val="00142505"/>
    <w:pPr>
      <w:spacing w:after="75" w:line="240" w:lineRule="auto"/>
      <w:outlineLvl w:val="1"/>
    </w:pPr>
    <w:rPr>
      <w:rFonts w:ascii="RotondaCRegular" w:eastAsia="Times New Roman" w:hAnsi="RotondaCRegular" w:cs="Times New Roman"/>
      <w:color w:val="FF660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366"/>
    <w:pPr>
      <w:ind w:left="720"/>
      <w:contextualSpacing/>
    </w:pPr>
  </w:style>
  <w:style w:type="paragraph" w:styleId="a5">
    <w:name w:val="No Spacing"/>
    <w:uiPriority w:val="1"/>
    <w:qFormat/>
    <w:rsid w:val="00A633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нак Знак Знак1 Знак"/>
    <w:basedOn w:val="a"/>
    <w:uiPriority w:val="99"/>
    <w:rsid w:val="00570C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B944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F501F4"/>
    <w:rPr>
      <w:b/>
      <w:bCs/>
    </w:rPr>
  </w:style>
  <w:style w:type="paragraph" w:styleId="a7">
    <w:name w:val="Normal (Web)"/>
    <w:basedOn w:val="a"/>
    <w:uiPriority w:val="99"/>
    <w:unhideWhenUsed/>
    <w:rsid w:val="00F501F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F38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505"/>
    <w:rPr>
      <w:rFonts w:ascii="RotondaCRegular" w:eastAsia="Times New Roman" w:hAnsi="RotondaCRegular" w:cs="Times New Roman"/>
      <w:color w:val="FF6600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48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9046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17592181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100933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3075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clown.ru/stu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pk6</cp:lastModifiedBy>
  <cp:revision>94</cp:revision>
  <dcterms:created xsi:type="dcterms:W3CDTF">2013-10-07T00:16:00Z</dcterms:created>
  <dcterms:modified xsi:type="dcterms:W3CDTF">2014-10-16T11:21:00Z</dcterms:modified>
</cp:coreProperties>
</file>