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4" w:rsidRDefault="0079746C" w:rsidP="00373655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44"/>
          <w:szCs w:val="44"/>
        </w:rPr>
      </w:pPr>
      <w:r>
        <w:rPr>
          <w:rFonts w:cstheme="minorHAnsi"/>
          <w:b/>
          <w:noProof/>
          <w:color w:val="CC0066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-236220</wp:posOffset>
            </wp:positionV>
            <wp:extent cx="1933575" cy="1790700"/>
            <wp:effectExtent l="19050" t="0" r="9525" b="0"/>
            <wp:wrapTight wrapText="bothSides">
              <wp:wrapPolygon edited="0">
                <wp:start x="-213" y="0"/>
                <wp:lineTo x="-213" y="21370"/>
                <wp:lineTo x="21706" y="21370"/>
                <wp:lineTo x="21706" y="0"/>
                <wp:lineTo x="-213" y="0"/>
              </wp:wrapPolygon>
            </wp:wrapTight>
            <wp:docPr id="3" name="Рисунок 2" descr="\\pk6\папка обмена\ЛОГОТИП\Файлы_от_work_ev@mail.ru\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6\папка обмена\ЛОГОТИП\Файлы_от_work_ev@mail.ru\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02" t="7221" r="57731" b="40279"/>
                    <a:stretch/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5AA4" w:rsidRDefault="00342D37" w:rsidP="00373655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56"/>
          <w:szCs w:val="56"/>
          <w:u w:val="single"/>
        </w:rPr>
      </w:pPr>
      <w:r w:rsidRPr="00342D37">
        <w:rPr>
          <w:rFonts w:cstheme="minorHAnsi"/>
          <w:b/>
          <w:color w:val="CC0066"/>
          <w:sz w:val="56"/>
          <w:szCs w:val="56"/>
          <w:u w:val="single"/>
        </w:rPr>
        <w:t>ЧТО ТАКОЕ ПСИХИЧЕСКОЕ ЗДОРОВЬЕ</w:t>
      </w:r>
    </w:p>
    <w:p w:rsidR="00342D37" w:rsidRPr="00974AC4" w:rsidRDefault="00342D37" w:rsidP="00373655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20"/>
          <w:szCs w:val="20"/>
          <w:u w:val="single"/>
        </w:rPr>
      </w:pPr>
    </w:p>
    <w:p w:rsidR="00151E44" w:rsidRPr="00151E44" w:rsidRDefault="00151E44" w:rsidP="00342D37">
      <w:pPr>
        <w:pStyle w:val="a5"/>
        <w:shd w:val="clear" w:color="auto" w:fill="FFFFFF"/>
        <w:ind w:left="142" w:right="141"/>
        <w:jc w:val="both"/>
        <w:rPr>
          <w:b/>
          <w:color w:val="CC0066"/>
          <w:sz w:val="20"/>
          <w:szCs w:val="20"/>
        </w:rPr>
      </w:pPr>
    </w:p>
    <w:p w:rsidR="00342D37" w:rsidRPr="00233119" w:rsidRDefault="00342D37" w:rsidP="00342D37">
      <w:pPr>
        <w:pStyle w:val="a5"/>
        <w:shd w:val="clear" w:color="auto" w:fill="FFFFFF"/>
        <w:ind w:left="142" w:right="141"/>
        <w:jc w:val="both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33119">
        <w:rPr>
          <w:rFonts w:asciiTheme="minorHAnsi" w:hAnsiTheme="minorHAnsi" w:cstheme="minorHAnsi"/>
          <w:b/>
          <w:color w:val="CC0066"/>
          <w:sz w:val="36"/>
          <w:szCs w:val="36"/>
        </w:rPr>
        <w:t>Психическое здоровье</w:t>
      </w:r>
      <w:r w:rsidRPr="0023311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Pr="00233119">
        <w:rPr>
          <w:rFonts w:asciiTheme="minorHAnsi" w:hAnsiTheme="minorHAnsi" w:cstheme="minorHAnsi"/>
          <w:b/>
          <w:color w:val="006600"/>
          <w:sz w:val="36"/>
          <w:szCs w:val="36"/>
        </w:rPr>
        <w:t xml:space="preserve">- понятие условное, выделяющее лишь одну из составляющих здоровья человека, и может быть разделено </w:t>
      </w:r>
      <w:proofErr w:type="gramStart"/>
      <w:r w:rsidRPr="00233119">
        <w:rPr>
          <w:rFonts w:asciiTheme="minorHAnsi" w:hAnsiTheme="minorHAnsi" w:cstheme="minorHAnsi"/>
          <w:b/>
          <w:color w:val="006600"/>
          <w:sz w:val="36"/>
          <w:szCs w:val="36"/>
        </w:rPr>
        <w:t>на</w:t>
      </w:r>
      <w:proofErr w:type="gramEnd"/>
      <w:r w:rsidRPr="00233119">
        <w:rPr>
          <w:rFonts w:asciiTheme="minorHAnsi" w:hAnsiTheme="minorHAnsi" w:cstheme="minorHAnsi"/>
          <w:b/>
          <w:color w:val="006600"/>
          <w:sz w:val="36"/>
          <w:szCs w:val="36"/>
        </w:rPr>
        <w:t xml:space="preserve"> индивидуальное и общественное.</w:t>
      </w:r>
    </w:p>
    <w:p w:rsidR="00342D37" w:rsidRPr="00233119" w:rsidRDefault="00342D37" w:rsidP="00342D37">
      <w:pPr>
        <w:pStyle w:val="a5"/>
        <w:shd w:val="clear" w:color="auto" w:fill="FFFFFF"/>
        <w:ind w:left="142" w:right="141"/>
        <w:jc w:val="both"/>
        <w:rPr>
          <w:rFonts w:asciiTheme="minorHAnsi" w:hAnsiTheme="minorHAnsi" w:cstheme="minorHAnsi"/>
          <w:b/>
          <w:color w:val="006600"/>
          <w:sz w:val="36"/>
          <w:szCs w:val="36"/>
        </w:rPr>
      </w:pPr>
      <w:r w:rsidRPr="00233119">
        <w:rPr>
          <w:rFonts w:asciiTheme="minorHAnsi" w:hAnsiTheme="minorHAnsi" w:cstheme="minorHAnsi"/>
          <w:b/>
          <w:color w:val="CC0066"/>
          <w:sz w:val="36"/>
          <w:szCs w:val="36"/>
        </w:rPr>
        <w:t>Индивидуальное психическое здоровье</w:t>
      </w:r>
      <w:r w:rsidRPr="0023311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Pr="00233119">
        <w:rPr>
          <w:rFonts w:asciiTheme="minorHAnsi" w:hAnsiTheme="minorHAnsi" w:cstheme="minorHAnsi"/>
          <w:b/>
          <w:color w:val="006600"/>
          <w:sz w:val="36"/>
          <w:szCs w:val="36"/>
        </w:rPr>
        <w:t>- это такое состояние психики индивида, которое характеризуется цельностью и согласованностью всех психических функций организма, обеспечивающих чувство субъективной психической комфортности, способность к целенаправленной осмысленной деятельности и оптимальное выполнение социальных функций, адекватных общечеловеческим ценностям и этнокультурным особенностям той группы, к которой принадлежит индивид.</w:t>
      </w:r>
    </w:p>
    <w:p w:rsidR="00233119" w:rsidRDefault="00342D37" w:rsidP="00342D37">
      <w:pPr>
        <w:shd w:val="clear" w:color="auto" w:fill="FFFFFF"/>
        <w:spacing w:after="0" w:line="240" w:lineRule="auto"/>
        <w:ind w:left="142" w:right="141"/>
        <w:jc w:val="right"/>
        <w:rPr>
          <w:rFonts w:cstheme="minorHAnsi"/>
          <w:b/>
          <w:i/>
          <w:iCs/>
          <w:color w:val="CC0066"/>
          <w:sz w:val="36"/>
          <w:szCs w:val="36"/>
        </w:rPr>
      </w:pPr>
      <w:r w:rsidRPr="00233119">
        <w:rPr>
          <w:rFonts w:cstheme="minorHAnsi"/>
          <w:b/>
          <w:i/>
          <w:iCs/>
          <w:color w:val="CC0066"/>
          <w:sz w:val="36"/>
          <w:szCs w:val="36"/>
        </w:rPr>
        <w:t xml:space="preserve">"Психическое здоровье надо понимать не просто как статически хорошее самочувствие, а как динамически развивающееся событие. Быть психически здоровым </w:t>
      </w:r>
      <w:r w:rsidR="00233119">
        <w:rPr>
          <w:rFonts w:cstheme="minorHAnsi"/>
          <w:b/>
          <w:i/>
          <w:iCs/>
          <w:color w:val="CC0066"/>
          <w:sz w:val="36"/>
          <w:szCs w:val="36"/>
        </w:rPr>
        <w:t>–</w:t>
      </w:r>
      <w:r w:rsidRPr="00233119">
        <w:rPr>
          <w:rFonts w:cstheme="minorHAnsi"/>
          <w:b/>
          <w:i/>
          <w:iCs/>
          <w:color w:val="CC0066"/>
          <w:sz w:val="36"/>
          <w:szCs w:val="36"/>
        </w:rPr>
        <w:t xml:space="preserve"> </w:t>
      </w:r>
    </w:p>
    <w:p w:rsidR="00342D37" w:rsidRPr="00233119" w:rsidRDefault="00342D37" w:rsidP="00342D37">
      <w:pPr>
        <w:shd w:val="clear" w:color="auto" w:fill="FFFFFF"/>
        <w:spacing w:after="0" w:line="240" w:lineRule="auto"/>
        <w:ind w:left="142" w:right="141"/>
        <w:jc w:val="right"/>
        <w:rPr>
          <w:rFonts w:cstheme="minorHAnsi"/>
          <w:b/>
          <w:color w:val="CC0066"/>
          <w:sz w:val="36"/>
          <w:szCs w:val="36"/>
        </w:rPr>
      </w:pPr>
      <w:proofErr w:type="gramStart"/>
      <w:r w:rsidRPr="00233119">
        <w:rPr>
          <w:rFonts w:cstheme="minorHAnsi"/>
          <w:b/>
          <w:i/>
          <w:iCs/>
          <w:color w:val="CC0066"/>
          <w:sz w:val="36"/>
          <w:szCs w:val="36"/>
        </w:rPr>
        <w:t>значит</w:t>
      </w:r>
      <w:proofErr w:type="gramEnd"/>
      <w:r w:rsidRPr="00233119">
        <w:rPr>
          <w:rFonts w:cstheme="minorHAnsi"/>
          <w:b/>
          <w:i/>
          <w:iCs/>
          <w:color w:val="CC0066"/>
          <w:sz w:val="36"/>
          <w:szCs w:val="36"/>
        </w:rPr>
        <w:t xml:space="preserve"> быть способным к развитию"</w:t>
      </w:r>
      <w:r w:rsidRPr="00233119">
        <w:rPr>
          <w:rFonts w:cstheme="minorHAnsi"/>
          <w:b/>
          <w:color w:val="CC0066"/>
          <w:sz w:val="36"/>
          <w:szCs w:val="36"/>
        </w:rPr>
        <w:t xml:space="preserve">.  </w:t>
      </w:r>
    </w:p>
    <w:p w:rsidR="00342D37" w:rsidRPr="00233119" w:rsidRDefault="00342D37" w:rsidP="00342D37">
      <w:pPr>
        <w:shd w:val="clear" w:color="auto" w:fill="FFFFFF"/>
        <w:spacing w:after="0" w:line="240" w:lineRule="auto"/>
        <w:ind w:left="142" w:right="141"/>
        <w:jc w:val="right"/>
        <w:rPr>
          <w:rFonts w:cstheme="minorHAnsi"/>
          <w:b/>
          <w:color w:val="006600"/>
          <w:sz w:val="36"/>
          <w:szCs w:val="36"/>
        </w:rPr>
      </w:pPr>
      <w:r w:rsidRPr="00233119">
        <w:rPr>
          <w:rFonts w:cstheme="minorHAnsi"/>
          <w:b/>
          <w:color w:val="006600"/>
          <w:sz w:val="36"/>
          <w:szCs w:val="36"/>
        </w:rPr>
        <w:t xml:space="preserve">Немецкий психиатр и психоаналитик Г. </w:t>
      </w:r>
      <w:proofErr w:type="spellStart"/>
      <w:r w:rsidRPr="00233119">
        <w:rPr>
          <w:rFonts w:cstheme="minorHAnsi"/>
          <w:b/>
          <w:color w:val="006600"/>
          <w:sz w:val="36"/>
          <w:szCs w:val="36"/>
        </w:rPr>
        <w:t>Аммон</w:t>
      </w:r>
      <w:proofErr w:type="spellEnd"/>
    </w:p>
    <w:p w:rsidR="00342D37" w:rsidRPr="00233119" w:rsidRDefault="00342D37" w:rsidP="00342D37">
      <w:pPr>
        <w:pStyle w:val="a5"/>
        <w:shd w:val="clear" w:color="auto" w:fill="FFFFFF"/>
        <w:ind w:left="142" w:right="141"/>
        <w:jc w:val="both"/>
        <w:rPr>
          <w:rFonts w:asciiTheme="minorHAnsi" w:hAnsiTheme="minorHAnsi" w:cstheme="minorHAnsi"/>
          <w:b/>
          <w:color w:val="006600"/>
          <w:sz w:val="36"/>
          <w:szCs w:val="36"/>
        </w:rPr>
      </w:pPr>
      <w:r w:rsidRPr="00233119">
        <w:rPr>
          <w:rFonts w:asciiTheme="minorHAnsi" w:hAnsiTheme="minorHAnsi" w:cstheme="minorHAnsi"/>
          <w:b/>
          <w:color w:val="006600"/>
          <w:sz w:val="36"/>
          <w:szCs w:val="36"/>
        </w:rPr>
        <w:t xml:space="preserve">Под термином </w:t>
      </w:r>
      <w:r w:rsidRPr="00233119">
        <w:rPr>
          <w:rFonts w:asciiTheme="minorHAnsi" w:hAnsiTheme="minorHAnsi" w:cstheme="minorHAnsi"/>
          <w:b/>
          <w:color w:val="CC0066"/>
          <w:sz w:val="36"/>
          <w:szCs w:val="36"/>
        </w:rPr>
        <w:t>общественное психическое здоровье</w:t>
      </w:r>
      <w:r w:rsidRPr="00233119">
        <w:rPr>
          <w:rFonts w:asciiTheme="minorHAnsi" w:hAnsiTheme="minorHAnsi" w:cstheme="minorHAnsi"/>
          <w:b/>
          <w:color w:val="006600"/>
          <w:sz w:val="36"/>
          <w:szCs w:val="36"/>
        </w:rPr>
        <w:t xml:space="preserve"> подразумевается уровень психического здоровья популяции, т.е. распространенность в ней психических заболеваний, алкоголизма и наркомании, умственной отсталости, различных форм деструктивного поведения (в том числе суицидального и агрессивного), соотношение между психически здоровыми и больными людьми.</w:t>
      </w:r>
    </w:p>
    <w:p w:rsidR="00233119" w:rsidRDefault="00342D37" w:rsidP="00342D37">
      <w:pPr>
        <w:shd w:val="clear" w:color="auto" w:fill="FFFFFF"/>
        <w:spacing w:after="0" w:line="240" w:lineRule="auto"/>
        <w:ind w:left="142" w:right="141"/>
        <w:jc w:val="right"/>
        <w:rPr>
          <w:rFonts w:cstheme="minorHAnsi"/>
          <w:b/>
          <w:i/>
          <w:iCs/>
          <w:color w:val="CC0066"/>
          <w:sz w:val="36"/>
          <w:szCs w:val="36"/>
        </w:rPr>
      </w:pPr>
      <w:r w:rsidRPr="00233119">
        <w:rPr>
          <w:rFonts w:cstheme="minorHAnsi"/>
          <w:b/>
          <w:i/>
          <w:iCs/>
          <w:color w:val="CC0066"/>
          <w:sz w:val="36"/>
          <w:szCs w:val="36"/>
        </w:rPr>
        <w:t xml:space="preserve">"Безумие редко поражает отдельных индивидов, </w:t>
      </w:r>
    </w:p>
    <w:p w:rsidR="00342D37" w:rsidRPr="00233119" w:rsidRDefault="00342D37" w:rsidP="00342D37">
      <w:pPr>
        <w:shd w:val="clear" w:color="auto" w:fill="FFFFFF"/>
        <w:spacing w:after="0" w:line="240" w:lineRule="auto"/>
        <w:ind w:left="142" w:right="141"/>
        <w:jc w:val="right"/>
        <w:rPr>
          <w:rFonts w:cstheme="minorHAnsi"/>
          <w:b/>
          <w:color w:val="CC0066"/>
          <w:sz w:val="36"/>
          <w:szCs w:val="36"/>
          <w:u w:val="single"/>
        </w:rPr>
      </w:pPr>
      <w:r w:rsidRPr="00233119">
        <w:rPr>
          <w:rFonts w:cstheme="minorHAnsi"/>
          <w:b/>
          <w:i/>
          <w:iCs/>
          <w:color w:val="CC0066"/>
          <w:sz w:val="36"/>
          <w:szCs w:val="36"/>
        </w:rPr>
        <w:t>зато правит целыми группами, нациями и эпохами"</w:t>
      </w:r>
      <w:r w:rsidR="00974AC4" w:rsidRPr="00233119">
        <w:rPr>
          <w:rFonts w:cstheme="minorHAnsi"/>
          <w:b/>
          <w:i/>
          <w:iCs/>
          <w:color w:val="CC0066"/>
          <w:sz w:val="36"/>
          <w:szCs w:val="36"/>
        </w:rPr>
        <w:t>.</w:t>
      </w:r>
    </w:p>
    <w:p w:rsidR="0079746C" w:rsidRPr="00974AC4" w:rsidRDefault="00342D37" w:rsidP="00342D37">
      <w:pPr>
        <w:shd w:val="clear" w:color="auto" w:fill="FFFFFF"/>
        <w:spacing w:after="0" w:line="240" w:lineRule="auto"/>
        <w:ind w:left="142" w:right="141"/>
        <w:jc w:val="right"/>
        <w:rPr>
          <w:rFonts w:cstheme="minorHAnsi"/>
          <w:b/>
          <w:color w:val="006600"/>
          <w:sz w:val="36"/>
          <w:szCs w:val="36"/>
          <w:u w:val="single"/>
        </w:rPr>
      </w:pPr>
      <w:r w:rsidRPr="00233119">
        <w:rPr>
          <w:rFonts w:cstheme="minorHAnsi"/>
          <w:b/>
          <w:color w:val="006600"/>
          <w:sz w:val="36"/>
          <w:szCs w:val="36"/>
        </w:rPr>
        <w:t>Немецкий философ Ф. Ницше</w:t>
      </w:r>
    </w:p>
    <w:sectPr w:rsidR="0079746C" w:rsidRPr="00974AC4" w:rsidSect="00373655">
      <w:pgSz w:w="11906" w:h="16838"/>
      <w:pgMar w:top="567" w:right="566" w:bottom="284" w:left="567" w:header="708" w:footer="708" w:gutter="0"/>
      <w:pgBorders w:offsetFrom="page">
        <w:top w:val="dashDotStroked" w:sz="24" w:space="24" w:color="006600"/>
        <w:left w:val="dashDotStroked" w:sz="24" w:space="24" w:color="006600"/>
        <w:bottom w:val="dashDotStroked" w:sz="24" w:space="24" w:color="006600"/>
        <w:right w:val="dashDotStroked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7B"/>
    <w:multiLevelType w:val="multilevel"/>
    <w:tmpl w:val="08C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B73F9"/>
    <w:multiLevelType w:val="multilevel"/>
    <w:tmpl w:val="B37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57218"/>
    <w:multiLevelType w:val="hybridMultilevel"/>
    <w:tmpl w:val="5F4EAA5E"/>
    <w:lvl w:ilvl="0" w:tplc="6FC6A2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669E7"/>
    <w:multiLevelType w:val="hybridMultilevel"/>
    <w:tmpl w:val="073CFBB8"/>
    <w:lvl w:ilvl="0" w:tplc="47AE700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73655"/>
    <w:rsid w:val="00071884"/>
    <w:rsid w:val="00151E44"/>
    <w:rsid w:val="00233119"/>
    <w:rsid w:val="00342D37"/>
    <w:rsid w:val="00350436"/>
    <w:rsid w:val="00360F93"/>
    <w:rsid w:val="00373655"/>
    <w:rsid w:val="003D3C4E"/>
    <w:rsid w:val="004E17C6"/>
    <w:rsid w:val="0079746C"/>
    <w:rsid w:val="00974AC4"/>
    <w:rsid w:val="00A15AA4"/>
    <w:rsid w:val="00B6240B"/>
    <w:rsid w:val="00E30F62"/>
    <w:rsid w:val="00ED4F7F"/>
    <w:rsid w:val="00F0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6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AA4"/>
    <w:pPr>
      <w:ind w:left="720"/>
      <w:contextualSpacing/>
    </w:pPr>
  </w:style>
  <w:style w:type="paragraph" w:styleId="a5">
    <w:name w:val="Normal (Web)"/>
    <w:basedOn w:val="a"/>
    <w:rsid w:val="003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9</cp:revision>
  <dcterms:created xsi:type="dcterms:W3CDTF">2013-10-07T05:28:00Z</dcterms:created>
  <dcterms:modified xsi:type="dcterms:W3CDTF">2013-10-08T12:25:00Z</dcterms:modified>
</cp:coreProperties>
</file>