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1E84">
      <w:hyperlink r:id="rId4" w:history="1">
        <w:r w:rsidRPr="00321D2C">
          <w:rPr>
            <w:rStyle w:val="a3"/>
          </w:rPr>
          <w:t>http://www.pravo.gov.ru/proxy/ips/?docbody=&amp;link_id=10&amp;nd=102088054&amp;intelsearch</w:t>
        </w:r>
      </w:hyperlink>
      <w:r w:rsidRPr="003E1E84">
        <w:t>=</w:t>
      </w:r>
    </w:p>
    <w:p w:rsidR="003E1E84" w:rsidRDefault="003E1E84"/>
    <w:sectPr w:rsidR="003E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E84"/>
    <w:rsid w:val="003E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proxy/ips/?docbody=&amp;link_id=10&amp;nd=102088054&amp;intel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2016-10-13T12:50:00Z</dcterms:created>
  <dcterms:modified xsi:type="dcterms:W3CDTF">2016-10-13T12:50:00Z</dcterms:modified>
</cp:coreProperties>
</file>